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80537A" w14:textId="79FA80C2" w:rsidR="006E2300" w:rsidRDefault="006E2300" w:rsidP="006E2300">
      <w:pPr>
        <w:tabs>
          <w:tab w:val="center" w:pos="4536"/>
          <w:tab w:val="right" w:pos="8280"/>
          <w:tab w:val="right" w:pos="9639"/>
        </w:tabs>
        <w:ind w:right="2"/>
        <w:rPr>
          <w:rFonts w:ascii="Arial" w:hAnsi="Arial" w:cs="Arial"/>
          <w:b/>
          <w:bCs/>
          <w:sz w:val="28"/>
        </w:rPr>
      </w:pPr>
      <w:bookmarkStart w:id="0" w:name="_Ref462675860"/>
      <w:r>
        <w:rPr>
          <w:rFonts w:ascii="Arial" w:hAnsi="Arial" w:cs="Arial"/>
          <w:b/>
          <w:bCs/>
          <w:sz w:val="28"/>
        </w:rPr>
        <w:t xml:space="preserve">3GPP TSG RAN WG1 Meeting 90bis </w:t>
      </w:r>
      <w:r>
        <w:rPr>
          <w:rFonts w:ascii="Arial" w:eastAsia="MS Mincho" w:hAnsi="Arial" w:cs="Arial"/>
          <w:b/>
          <w:bCs/>
          <w:sz w:val="28"/>
          <w:lang w:eastAsia="ja-JP"/>
        </w:rPr>
        <w:tab/>
      </w:r>
      <w:r>
        <w:rPr>
          <w:rFonts w:ascii="Arial" w:hAnsi="Arial" w:cs="Arial"/>
          <w:b/>
          <w:bCs/>
          <w:sz w:val="28"/>
        </w:rPr>
        <w:tab/>
      </w:r>
      <w:r w:rsidRPr="003544E2">
        <w:rPr>
          <w:rFonts w:ascii="Arial" w:hAnsi="Arial" w:cs="Arial"/>
          <w:b/>
          <w:bCs/>
          <w:sz w:val="28"/>
        </w:rPr>
        <w:t>R1-</w:t>
      </w:r>
      <w:r w:rsidR="003544E2" w:rsidRPr="003544E2">
        <w:t xml:space="preserve"> </w:t>
      </w:r>
      <w:r w:rsidR="003544E2" w:rsidRPr="003544E2">
        <w:rPr>
          <w:rFonts w:ascii="Arial" w:hAnsi="Arial" w:cs="Arial"/>
          <w:b/>
          <w:bCs/>
          <w:sz w:val="28"/>
        </w:rPr>
        <w:t>1718565</w:t>
      </w:r>
    </w:p>
    <w:p w14:paraId="760F2078" w14:textId="77777777" w:rsidR="006E2300" w:rsidRPr="00CD0985" w:rsidRDefault="006E2300" w:rsidP="006E230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Prague, CZ, 9</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13</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Pr>
          <w:rFonts w:ascii="Arial" w:hAnsi="Arial" w:cs="Arial"/>
          <w:b/>
          <w:bCs/>
          <w:sz w:val="28"/>
        </w:rPr>
        <w:t>October 201</w:t>
      </w:r>
      <w:r>
        <w:rPr>
          <w:rFonts w:ascii="Arial" w:eastAsia="MS Mincho" w:hAnsi="Arial" w:cs="Arial"/>
          <w:b/>
          <w:bCs/>
          <w:sz w:val="28"/>
          <w:lang w:eastAsia="ja-JP"/>
        </w:rPr>
        <w:t>7</w:t>
      </w:r>
    </w:p>
    <w:p w14:paraId="612BF82B" w14:textId="003FE92C" w:rsidR="00FE2A81" w:rsidRPr="000A64D8" w:rsidRDefault="00FE2A81" w:rsidP="000A3CBA">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101351">
        <w:rPr>
          <w:rFonts w:ascii="Arial" w:hAnsi="Arial"/>
          <w:sz w:val="24"/>
        </w:rPr>
        <w:t>7</w:t>
      </w:r>
      <w:r w:rsidR="004F67FC" w:rsidRPr="004F67FC">
        <w:rPr>
          <w:rFonts w:ascii="Arial" w:hAnsi="Arial"/>
          <w:sz w:val="24"/>
        </w:rPr>
        <w:t>.3.2.</w:t>
      </w:r>
      <w:r w:rsidR="00F96B80">
        <w:rPr>
          <w:rFonts w:ascii="Arial" w:hAnsi="Arial"/>
          <w:sz w:val="24"/>
        </w:rPr>
        <w:t>3</w:t>
      </w:r>
    </w:p>
    <w:p w14:paraId="6EDC7C2F" w14:textId="77777777" w:rsidR="00FE2A81" w:rsidRPr="000A64D8" w:rsidRDefault="00FE2A81" w:rsidP="000A3CBA">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B950CDD" w14:textId="530530A0" w:rsidR="00FE2A81" w:rsidRDefault="00FE2A81" w:rsidP="000A3CBA">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CF08B8" w:rsidRPr="00CF08B8">
        <w:rPr>
          <w:rFonts w:ascii="Arial" w:hAnsi="Arial"/>
          <w:color w:val="000000" w:themeColor="text1"/>
          <w:sz w:val="24"/>
        </w:rPr>
        <w:t>Multiplexing of PUCCH and PUSCH</w:t>
      </w:r>
    </w:p>
    <w:p w14:paraId="401B4271" w14:textId="77777777" w:rsidR="00FE2A81" w:rsidRDefault="00FE2A81" w:rsidP="000A3CBA">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14:paraId="26881B39" w14:textId="77777777" w:rsidR="00C34C05" w:rsidRPr="00183CB7" w:rsidRDefault="00FD6A3D" w:rsidP="000A3CBA">
      <w:pPr>
        <w:pStyle w:val="Heading1"/>
        <w:jc w:val="both"/>
      </w:pPr>
      <w:bookmarkStart w:id="3" w:name="_Ref465963108"/>
      <w:r w:rsidRPr="00183CB7">
        <w:t>Introduction</w:t>
      </w:r>
      <w:bookmarkEnd w:id="0"/>
      <w:bookmarkEnd w:id="3"/>
    </w:p>
    <w:p w14:paraId="4678E0E4" w14:textId="7F77BD0D" w:rsidR="006F3CB1" w:rsidRDefault="00701986" w:rsidP="006F3CB1">
      <w:pPr>
        <w:overflowPunct/>
        <w:autoSpaceDE/>
        <w:autoSpaceDN/>
        <w:adjustRightInd/>
        <w:spacing w:after="0"/>
        <w:textAlignment w:val="auto"/>
      </w:pPr>
      <w:r>
        <w:rPr>
          <w:rFonts w:hint="eastAsia"/>
          <w:lang w:eastAsia="zh-CN"/>
        </w:rPr>
        <w:t>There</w:t>
      </w:r>
      <w:r>
        <w:t xml:space="preserve"> are two approaches to multiplex simultaneous PUCCH and PU</w:t>
      </w:r>
      <w:r>
        <w:rPr>
          <w:rFonts w:hint="eastAsia"/>
          <w:lang w:eastAsia="zh-CN"/>
        </w:rPr>
        <w:t>S</w:t>
      </w:r>
      <w:r>
        <w:t xml:space="preserve">CH from the same UE. The first approach is </w:t>
      </w:r>
      <w:r w:rsidR="006846BD">
        <w:t xml:space="preserve">transmitting PUCCH and PUSCH on different RBs, i.e., FDM PUCCH and PUSCH. The second approach is piggybacking PUCCH on assigned PUSCH RBs. Both approaches are supported in NR.  </w:t>
      </w:r>
    </w:p>
    <w:p w14:paraId="2F9CA4C5" w14:textId="01B409BF" w:rsidR="006846BD" w:rsidRDefault="006846BD" w:rsidP="006F3CB1">
      <w:pPr>
        <w:overflowPunct/>
        <w:autoSpaceDE/>
        <w:autoSpaceDN/>
        <w:adjustRightInd/>
        <w:spacing w:after="0"/>
        <w:textAlignment w:val="auto"/>
      </w:pPr>
    </w:p>
    <w:p w14:paraId="72E6A785" w14:textId="04F8D821" w:rsidR="006846BD" w:rsidRDefault="006846BD" w:rsidP="006F3CB1">
      <w:pPr>
        <w:overflowPunct/>
        <w:autoSpaceDE/>
        <w:autoSpaceDN/>
        <w:adjustRightInd/>
        <w:spacing w:after="0"/>
        <w:textAlignment w:val="auto"/>
        <w:rPr>
          <w:lang w:val="en-GB"/>
        </w:rPr>
      </w:pPr>
      <w:r>
        <w:t>In RAN</w:t>
      </w:r>
      <w:r w:rsidR="00254108">
        <w:t>1</w:t>
      </w:r>
      <w:r>
        <w:t xml:space="preserve"> #90</w:t>
      </w:r>
      <w:r>
        <w:rPr>
          <w:b/>
          <w:lang w:val="en-GB"/>
        </w:rPr>
        <w:t xml:space="preserve"> </w:t>
      </w:r>
      <w:r w:rsidRPr="006846BD">
        <w:rPr>
          <w:lang w:val="en-GB"/>
        </w:rPr>
        <w:fldChar w:fldCharType="begin"/>
      </w:r>
      <w:r w:rsidRPr="006846BD">
        <w:rPr>
          <w:lang w:val="en-GB"/>
        </w:rPr>
        <w:instrText xml:space="preserve"> REF _Ref492548095 \r \h </w:instrText>
      </w:r>
      <w:r>
        <w:rPr>
          <w:lang w:val="en-GB"/>
        </w:rPr>
        <w:instrText xml:space="preserve"> \* MERGEFORMAT </w:instrText>
      </w:r>
      <w:r w:rsidRPr="006846BD">
        <w:rPr>
          <w:lang w:val="en-GB"/>
        </w:rPr>
      </w:r>
      <w:r w:rsidRPr="006846BD">
        <w:rPr>
          <w:lang w:val="en-GB"/>
        </w:rPr>
        <w:fldChar w:fldCharType="separate"/>
      </w:r>
      <w:r w:rsidR="00084573">
        <w:rPr>
          <w:lang w:val="en-GB"/>
        </w:rPr>
        <w:t>[5]</w:t>
      </w:r>
      <w:r w:rsidRPr="006846BD">
        <w:rPr>
          <w:lang w:val="en-GB"/>
        </w:rPr>
        <w:fldChar w:fldCharType="end"/>
      </w:r>
      <w:r w:rsidRPr="006846BD">
        <w:rPr>
          <w:lang w:val="en-GB"/>
        </w:rPr>
        <w:t>,</w:t>
      </w:r>
      <w:r>
        <w:rPr>
          <w:lang w:val="en-GB"/>
        </w:rPr>
        <w:t xml:space="preserve"> the following are agreed for UCI piggybacking on PUSCH. </w:t>
      </w:r>
    </w:p>
    <w:p w14:paraId="7C6E7DDE" w14:textId="77777777" w:rsidR="006846BD" w:rsidRDefault="006846BD" w:rsidP="006F3CB1">
      <w:pPr>
        <w:overflowPunct/>
        <w:autoSpaceDE/>
        <w:autoSpaceDN/>
        <w:adjustRightInd/>
        <w:spacing w:after="0"/>
        <w:textAlignment w:val="auto"/>
        <w:rPr>
          <w:lang w:val="en-GB"/>
        </w:rPr>
      </w:pPr>
    </w:p>
    <w:p w14:paraId="360B9CC8" w14:textId="77777777" w:rsidR="006846BD" w:rsidRPr="002F3300" w:rsidRDefault="006846BD" w:rsidP="006846BD">
      <w:pPr>
        <w:rPr>
          <w:rFonts w:eastAsia="MS Mincho"/>
          <w:b/>
          <w:iCs/>
          <w:u w:val="single"/>
          <w:lang w:eastAsia="ja-JP"/>
        </w:rPr>
      </w:pPr>
      <w:r w:rsidRPr="006C5297">
        <w:rPr>
          <w:rFonts w:eastAsia="MS Mincho" w:hint="eastAsia"/>
          <w:b/>
          <w:iCs/>
          <w:highlight w:val="green"/>
          <w:u w:val="single"/>
          <w:lang w:eastAsia="ja-JP"/>
        </w:rPr>
        <w:t>Agreements:</w:t>
      </w:r>
    </w:p>
    <w:p w14:paraId="768A7DE5" w14:textId="77777777" w:rsidR="006846BD" w:rsidRPr="0033117F" w:rsidRDefault="006846BD" w:rsidP="006846BD">
      <w:pPr>
        <w:numPr>
          <w:ilvl w:val="0"/>
          <w:numId w:val="22"/>
        </w:numPr>
        <w:overflowPunct/>
        <w:autoSpaceDE/>
        <w:autoSpaceDN/>
        <w:adjustRightInd/>
        <w:spacing w:after="0"/>
        <w:textAlignment w:val="auto"/>
        <w:rPr>
          <w:rFonts w:eastAsia="MS Mincho"/>
          <w:iCs/>
          <w:lang w:eastAsia="ja-JP"/>
        </w:rPr>
      </w:pPr>
      <w:r>
        <w:rPr>
          <w:rFonts w:eastAsia="MS Mincho" w:hint="eastAsia"/>
          <w:iCs/>
          <w:lang w:eastAsia="ja-JP"/>
        </w:rPr>
        <w:t xml:space="preserve">For frequency </w:t>
      </w:r>
      <w:r>
        <w:rPr>
          <w:rFonts w:eastAsia="MS Mincho"/>
          <w:iCs/>
          <w:lang w:eastAsia="ja-JP"/>
        </w:rPr>
        <w:t>first</w:t>
      </w:r>
      <w:r>
        <w:rPr>
          <w:rFonts w:eastAsia="MS Mincho" w:hint="eastAsia"/>
          <w:iCs/>
          <w:lang w:eastAsia="ja-JP"/>
        </w:rPr>
        <w:t xml:space="preserve"> mapping, </w:t>
      </w:r>
      <w:r w:rsidRPr="002F3300">
        <w:rPr>
          <w:rFonts w:eastAsia="MS Mincho" w:hint="eastAsia"/>
          <w:iCs/>
          <w:lang w:eastAsia="ja-JP"/>
        </w:rPr>
        <w:t xml:space="preserve">UCI </w:t>
      </w:r>
      <w:r w:rsidRPr="002F3300">
        <w:rPr>
          <w:rFonts w:eastAsia="MS Mincho"/>
          <w:iCs/>
          <w:lang w:eastAsia="ja-JP"/>
        </w:rPr>
        <w:t xml:space="preserve">resource </w:t>
      </w:r>
      <w:r>
        <w:rPr>
          <w:rFonts w:eastAsia="MS Mincho" w:hint="eastAsia"/>
          <w:iCs/>
          <w:lang w:eastAsia="ja-JP"/>
        </w:rPr>
        <w:t xml:space="preserve">mapping principles (e.g., around RS) </w:t>
      </w:r>
      <w:r>
        <w:rPr>
          <w:rFonts w:eastAsia="MS Mincho"/>
          <w:iCs/>
          <w:lang w:eastAsia="ja-JP"/>
        </w:rPr>
        <w:t xml:space="preserve">are common for </w:t>
      </w:r>
      <w:r>
        <w:rPr>
          <w:rFonts w:eastAsia="MS Mincho" w:hint="eastAsia"/>
          <w:iCs/>
          <w:lang w:eastAsia="ja-JP"/>
        </w:rPr>
        <w:t>PUSCH</w:t>
      </w:r>
      <w:r w:rsidRPr="002F3300">
        <w:rPr>
          <w:rFonts w:eastAsia="MS Mincho"/>
          <w:iCs/>
          <w:lang w:eastAsia="ja-JP"/>
        </w:rPr>
        <w:t xml:space="preserve"> with DFT-s-OFDM waveform and CP-OFDM waveform</w:t>
      </w:r>
    </w:p>
    <w:p w14:paraId="3A0CA0D8" w14:textId="77777777" w:rsidR="006846BD" w:rsidRDefault="006846BD" w:rsidP="006846BD">
      <w:pPr>
        <w:numPr>
          <w:ilvl w:val="0"/>
          <w:numId w:val="22"/>
        </w:numPr>
        <w:overflowPunct/>
        <w:autoSpaceDE/>
        <w:autoSpaceDN/>
        <w:adjustRightInd/>
        <w:spacing w:after="0"/>
        <w:textAlignment w:val="auto"/>
        <w:rPr>
          <w:rFonts w:eastAsia="MS Mincho"/>
          <w:iCs/>
          <w:lang w:eastAsia="ja-JP"/>
        </w:rPr>
      </w:pPr>
      <w:r w:rsidRPr="002F3300">
        <w:rPr>
          <w:rFonts w:eastAsia="MS Mincho"/>
          <w:iCs/>
          <w:lang w:eastAsia="ja-JP"/>
        </w:rPr>
        <w:t xml:space="preserve">At least for </w:t>
      </w:r>
      <w:r>
        <w:rPr>
          <w:rFonts w:eastAsia="MS Mincho" w:hint="eastAsia"/>
          <w:iCs/>
          <w:lang w:eastAsia="ja-JP"/>
        </w:rPr>
        <w:t>periodic CSI report configured by RRC and aperiodic CSI report triggered by UL grant</w:t>
      </w:r>
      <w:r>
        <w:rPr>
          <w:rFonts w:eastAsia="MS Mincho"/>
          <w:iCs/>
          <w:lang w:eastAsia="ja-JP"/>
        </w:rPr>
        <w:t xml:space="preserve">, the </w:t>
      </w:r>
      <w:r>
        <w:rPr>
          <w:rFonts w:eastAsia="MS Mincho" w:hint="eastAsia"/>
          <w:iCs/>
          <w:lang w:eastAsia="ja-JP"/>
        </w:rPr>
        <w:t>UL data</w:t>
      </w:r>
      <w:r>
        <w:rPr>
          <w:rFonts w:eastAsia="MS Mincho"/>
          <w:iCs/>
          <w:lang w:eastAsia="ja-JP"/>
        </w:rPr>
        <w:t xml:space="preserve"> is rate-matched around the UCI</w:t>
      </w:r>
    </w:p>
    <w:p w14:paraId="093A3D39" w14:textId="77777777" w:rsidR="00101351" w:rsidRDefault="00101351" w:rsidP="006846BD">
      <w:pPr>
        <w:rPr>
          <w:rFonts w:eastAsia="MS Mincho"/>
          <w:iCs/>
          <w:lang w:eastAsia="ja-JP"/>
        </w:rPr>
      </w:pPr>
    </w:p>
    <w:p w14:paraId="1183529E" w14:textId="3A50FB39" w:rsidR="006846BD" w:rsidRDefault="00101351" w:rsidP="006846BD">
      <w:pPr>
        <w:rPr>
          <w:rFonts w:eastAsia="MS Mincho"/>
          <w:iCs/>
          <w:lang w:eastAsia="ja-JP"/>
        </w:rPr>
      </w:pPr>
      <w:r>
        <w:rPr>
          <w:rFonts w:eastAsia="MS Mincho"/>
          <w:iCs/>
          <w:lang w:eastAsia="ja-JP"/>
        </w:rPr>
        <w:t>I</w:t>
      </w:r>
      <w:r w:rsidR="00254108">
        <w:rPr>
          <w:rFonts w:eastAsia="MS Mincho"/>
          <w:iCs/>
          <w:lang w:eastAsia="ja-JP"/>
        </w:rPr>
        <w:t>n RAN1 NR Ad Hoc 3</w:t>
      </w:r>
      <w:r w:rsidR="0094341E">
        <w:rPr>
          <w:rFonts w:eastAsia="MS Mincho"/>
          <w:iCs/>
          <w:lang w:eastAsia="ja-JP"/>
        </w:rPr>
        <w:t xml:space="preserve"> </w:t>
      </w:r>
      <w:r w:rsidR="0094341E">
        <w:rPr>
          <w:rFonts w:eastAsia="MS Mincho"/>
          <w:iCs/>
          <w:lang w:eastAsia="ja-JP"/>
        </w:rPr>
        <w:fldChar w:fldCharType="begin"/>
      </w:r>
      <w:r w:rsidR="0094341E">
        <w:rPr>
          <w:rFonts w:eastAsia="MS Mincho"/>
          <w:iCs/>
          <w:lang w:eastAsia="ja-JP"/>
        </w:rPr>
        <w:instrText xml:space="preserve"> REF _Ref494403582 \r \h </w:instrText>
      </w:r>
      <w:r w:rsidR="0094341E">
        <w:rPr>
          <w:rFonts w:eastAsia="MS Mincho"/>
          <w:iCs/>
          <w:lang w:eastAsia="ja-JP"/>
        </w:rPr>
      </w:r>
      <w:r w:rsidR="0094341E">
        <w:rPr>
          <w:rFonts w:eastAsia="MS Mincho"/>
          <w:iCs/>
          <w:lang w:eastAsia="ja-JP"/>
        </w:rPr>
        <w:fldChar w:fldCharType="separate"/>
      </w:r>
      <w:r w:rsidR="0094341E">
        <w:rPr>
          <w:rFonts w:eastAsia="MS Mincho"/>
          <w:iCs/>
          <w:lang w:eastAsia="ja-JP"/>
        </w:rPr>
        <w:t>[6]</w:t>
      </w:r>
      <w:r w:rsidR="0094341E">
        <w:rPr>
          <w:rFonts w:eastAsia="MS Mincho"/>
          <w:iCs/>
          <w:lang w:eastAsia="ja-JP"/>
        </w:rPr>
        <w:fldChar w:fldCharType="end"/>
      </w:r>
      <w:r w:rsidR="00254108">
        <w:rPr>
          <w:rFonts w:eastAsia="MS Mincho"/>
          <w:iCs/>
          <w:lang w:eastAsia="ja-JP"/>
        </w:rPr>
        <w:t>, the following are agreed</w:t>
      </w:r>
      <w:r w:rsidR="00350AB9">
        <w:rPr>
          <w:rFonts w:eastAsia="MS Mincho"/>
          <w:iCs/>
          <w:lang w:eastAsia="ja-JP"/>
        </w:rPr>
        <w:t>.</w:t>
      </w:r>
      <w:r w:rsidR="00254108">
        <w:rPr>
          <w:rFonts w:eastAsia="MS Mincho"/>
          <w:iCs/>
          <w:lang w:eastAsia="ja-JP"/>
        </w:rPr>
        <w:t xml:space="preserve"> </w:t>
      </w:r>
    </w:p>
    <w:p w14:paraId="53D03D3B" w14:textId="77777777" w:rsidR="00254108" w:rsidRPr="00CB5822" w:rsidRDefault="00254108" w:rsidP="00254108">
      <w:r w:rsidRPr="00CB5822">
        <w:rPr>
          <w:highlight w:val="green"/>
        </w:rPr>
        <w:t>Agreements:</w:t>
      </w:r>
    </w:p>
    <w:p w14:paraId="76C9F4CB" w14:textId="77777777" w:rsidR="00254108" w:rsidRPr="00CB5822" w:rsidRDefault="00254108" w:rsidP="00254108">
      <w:pPr>
        <w:numPr>
          <w:ilvl w:val="0"/>
          <w:numId w:val="23"/>
        </w:numPr>
        <w:tabs>
          <w:tab w:val="left" w:pos="720"/>
        </w:tabs>
        <w:overflowPunct/>
        <w:autoSpaceDE/>
        <w:autoSpaceDN/>
        <w:adjustRightInd/>
        <w:spacing w:after="0"/>
        <w:textAlignment w:val="auto"/>
      </w:pPr>
      <w:r w:rsidRPr="00CB5822">
        <w:t>Confirm the working assumption:</w:t>
      </w:r>
    </w:p>
    <w:p w14:paraId="3CC11352" w14:textId="77777777" w:rsidR="00254108" w:rsidRPr="00CB5822" w:rsidRDefault="00254108" w:rsidP="00254108">
      <w:pPr>
        <w:numPr>
          <w:ilvl w:val="1"/>
          <w:numId w:val="23"/>
        </w:numPr>
        <w:tabs>
          <w:tab w:val="left" w:pos="0"/>
        </w:tabs>
        <w:overflowPunct/>
        <w:autoSpaceDE/>
        <w:autoSpaceDN/>
        <w:adjustRightInd/>
        <w:spacing w:after="0"/>
        <w:textAlignment w:val="auto"/>
        <w:rPr>
          <w:rFonts w:eastAsia="MS Mincho"/>
          <w:iCs/>
          <w:lang w:eastAsia="ja-JP"/>
        </w:rPr>
      </w:pPr>
      <w:r w:rsidRPr="00CB5822">
        <w:rPr>
          <w:rFonts w:eastAsia="MS Mincho"/>
          <w:iCs/>
          <w:lang w:eastAsia="ja-JP"/>
        </w:rPr>
        <w:t>For slot-based scheduling, for HARQ-ACK with more than 2 bits, PUSCH is rate-matched.</w:t>
      </w:r>
    </w:p>
    <w:p w14:paraId="560F0921" w14:textId="77777777" w:rsidR="00254108" w:rsidRDefault="00254108" w:rsidP="00254108">
      <w:pPr>
        <w:numPr>
          <w:ilvl w:val="1"/>
          <w:numId w:val="23"/>
        </w:numPr>
        <w:tabs>
          <w:tab w:val="left" w:pos="0"/>
        </w:tabs>
        <w:overflowPunct/>
        <w:autoSpaceDE/>
        <w:autoSpaceDN/>
        <w:adjustRightInd/>
        <w:spacing w:after="0"/>
        <w:textAlignment w:val="auto"/>
        <w:rPr>
          <w:rFonts w:eastAsia="MS Mincho"/>
          <w:iCs/>
          <w:lang w:eastAsia="ja-JP"/>
        </w:rPr>
      </w:pPr>
      <w:r w:rsidRPr="00CB5822">
        <w:rPr>
          <w:rFonts w:eastAsia="MS Mincho"/>
          <w:iCs/>
          <w:lang w:eastAsia="ja-JP"/>
        </w:rPr>
        <w:t>For slot-based scheduling, for HARQ-ACK with up to 2 bits, PUSCH is punctured.</w:t>
      </w:r>
    </w:p>
    <w:p w14:paraId="6F38C4A2" w14:textId="77777777" w:rsidR="00A5432D" w:rsidRPr="00A5432D" w:rsidRDefault="00A5432D" w:rsidP="00A5432D">
      <w:pPr>
        <w:overflowPunct/>
        <w:autoSpaceDE/>
        <w:autoSpaceDN/>
        <w:adjustRightInd/>
        <w:spacing w:after="0"/>
        <w:ind w:left="360"/>
        <w:contextualSpacing/>
        <w:jc w:val="both"/>
        <w:textAlignment w:val="auto"/>
        <w:rPr>
          <w:rFonts w:eastAsia="MS Mincho"/>
          <w:sz w:val="22"/>
        </w:rPr>
      </w:pPr>
    </w:p>
    <w:p w14:paraId="30FAA9CB" w14:textId="1EAE2E19" w:rsidR="007D7698" w:rsidRDefault="00460671" w:rsidP="000A3CBA">
      <w:pPr>
        <w:jc w:val="both"/>
      </w:pPr>
      <w:r>
        <w:t xml:space="preserve">In this contribution, </w:t>
      </w:r>
      <w:r w:rsidR="004F04F0">
        <w:t>remaining issues</w:t>
      </w:r>
      <w:r w:rsidR="00E80128">
        <w:t xml:space="preserve"> on </w:t>
      </w:r>
      <w:r>
        <w:t xml:space="preserve">the </w:t>
      </w:r>
      <w:r w:rsidR="00C94279">
        <w:t>channel multiplexing of</w:t>
      </w:r>
      <w:r w:rsidR="00E80128">
        <w:t xml:space="preserve"> PUCCH </w:t>
      </w:r>
      <w:r w:rsidR="00C94279">
        <w:t>and PUSCH</w:t>
      </w:r>
      <w:r w:rsidR="00E80128">
        <w:t xml:space="preserve"> </w:t>
      </w:r>
      <w:r w:rsidR="004F04F0">
        <w:t>are</w:t>
      </w:r>
      <w:r>
        <w:t xml:space="preserve"> discussed. </w:t>
      </w:r>
    </w:p>
    <w:p w14:paraId="52BEDC8E" w14:textId="6C5F62FF" w:rsidR="006846BD" w:rsidRDefault="008F1208" w:rsidP="006846BD">
      <w:pPr>
        <w:pStyle w:val="Heading1"/>
        <w:jc w:val="both"/>
      </w:pPr>
      <w:bookmarkStart w:id="4" w:name="_Ref471731770"/>
      <w:bookmarkStart w:id="5" w:name="_Ref462669569"/>
      <w:r>
        <w:t>UCI piggyback on PUSCH</w:t>
      </w:r>
    </w:p>
    <w:p w14:paraId="771FD400" w14:textId="61E0EECB" w:rsidR="001475B3" w:rsidRDefault="001475B3" w:rsidP="00CB668B">
      <w:pPr>
        <w:overflowPunct/>
        <w:autoSpaceDE/>
        <w:autoSpaceDN/>
        <w:adjustRightInd/>
        <w:spacing w:after="0"/>
        <w:textAlignment w:val="auto"/>
        <w:rPr>
          <w:lang w:val="en-GB" w:eastAsia="zh-CN"/>
        </w:rPr>
      </w:pPr>
      <w:r>
        <w:rPr>
          <w:lang w:val="en-GB" w:eastAsia="zh-CN"/>
        </w:rPr>
        <w:t xml:space="preserve">One challenging issue associated with UCI piggybacking on PUSCH is how to decide the HARQ-ACK piggyback rule. If PUSCH is punctured by ACK, in case of large ACK payload size, the impact to PUSCH decoding performance is nonnegligible. If PUSCH is rate-matched around ACK, in case of UE </w:t>
      </w:r>
      <w:proofErr w:type="spellStart"/>
      <w:r>
        <w:rPr>
          <w:lang w:val="en-GB" w:eastAsia="zh-CN"/>
        </w:rPr>
        <w:t>mis</w:t>
      </w:r>
      <w:proofErr w:type="spellEnd"/>
      <w:r>
        <w:rPr>
          <w:lang w:val="en-GB" w:eastAsia="zh-CN"/>
        </w:rPr>
        <w:t xml:space="preserve">-detects DCI, eNB and UE will have different assumption on the number of ACK bits piggybacked on PUSCH, which will require eNB to performance blind detection to solve this ambiguity. When ACK payload size increase, the number of bland detection eNB need to perform also increases.  </w:t>
      </w:r>
    </w:p>
    <w:p w14:paraId="3549F137" w14:textId="77777777" w:rsidR="001475B3" w:rsidRDefault="001475B3" w:rsidP="00CB668B">
      <w:pPr>
        <w:overflowPunct/>
        <w:autoSpaceDE/>
        <w:autoSpaceDN/>
        <w:adjustRightInd/>
        <w:spacing w:after="0"/>
        <w:textAlignment w:val="auto"/>
        <w:rPr>
          <w:lang w:val="en-GB" w:eastAsia="zh-CN"/>
        </w:rPr>
      </w:pPr>
    </w:p>
    <w:p w14:paraId="25827498" w14:textId="11F62CE8" w:rsidR="00C80A0C" w:rsidRDefault="001475B3" w:rsidP="00CB668B">
      <w:pPr>
        <w:overflowPunct/>
        <w:autoSpaceDE/>
        <w:autoSpaceDN/>
        <w:adjustRightInd/>
        <w:spacing w:after="0"/>
        <w:textAlignment w:val="auto"/>
        <w:rPr>
          <w:lang w:val="en-GB"/>
        </w:rPr>
      </w:pPr>
      <w:r>
        <w:rPr>
          <w:lang w:eastAsia="zh-CN"/>
        </w:rPr>
        <w:t>Therefore, t</w:t>
      </w:r>
      <w:r w:rsidR="00CB668B">
        <w:rPr>
          <w:lang w:eastAsia="zh-CN"/>
        </w:rPr>
        <w:t xml:space="preserve">he </w:t>
      </w:r>
      <w:r>
        <w:rPr>
          <w:lang w:eastAsia="zh-CN"/>
        </w:rPr>
        <w:t xml:space="preserve">agreed </w:t>
      </w:r>
      <w:r w:rsidR="00350AB9">
        <w:rPr>
          <w:lang w:eastAsia="zh-CN"/>
        </w:rPr>
        <w:t xml:space="preserve">solution </w:t>
      </w:r>
      <w:r>
        <w:rPr>
          <w:lang w:eastAsia="zh-CN"/>
        </w:rPr>
        <w:t xml:space="preserve">in </w:t>
      </w:r>
      <w:r>
        <w:t>RAN</w:t>
      </w:r>
      <w:r w:rsidR="00350AB9">
        <w:t>1</w:t>
      </w:r>
      <w:r>
        <w:t xml:space="preserve"> </w:t>
      </w:r>
      <w:r w:rsidR="00350AB9">
        <w:t xml:space="preserve">Ad Hoc 3 </w:t>
      </w:r>
      <w:r w:rsidR="00350AB9">
        <w:fldChar w:fldCharType="begin"/>
      </w:r>
      <w:r w:rsidR="00350AB9">
        <w:instrText xml:space="preserve"> REF _Ref494403582 \r \h </w:instrText>
      </w:r>
      <w:r w:rsidR="00350AB9">
        <w:fldChar w:fldCharType="separate"/>
      </w:r>
      <w:r w:rsidR="00350AB9">
        <w:t>[6]</w:t>
      </w:r>
      <w:r w:rsidR="00350AB9">
        <w:fldChar w:fldCharType="end"/>
      </w:r>
      <w:r>
        <w:rPr>
          <w:lang w:val="en-GB"/>
        </w:rPr>
        <w:t xml:space="preserve"> is a reasonable solution to solve the above issue. When the number of ACK bits is </w:t>
      </w:r>
      <w:r w:rsidR="00656BB0">
        <w:rPr>
          <w:lang w:val="en-GB"/>
        </w:rPr>
        <w:t xml:space="preserve">small, i.e., </w:t>
      </w:r>
      <w:r>
        <w:rPr>
          <w:lang w:val="en-GB"/>
        </w:rPr>
        <w:t>up to 2</w:t>
      </w:r>
      <w:r w:rsidR="00656BB0">
        <w:rPr>
          <w:lang w:val="en-GB"/>
        </w:rPr>
        <w:t xml:space="preserve"> bits</w:t>
      </w:r>
      <w:r>
        <w:rPr>
          <w:lang w:val="en-GB"/>
        </w:rPr>
        <w:t>, PUS</w:t>
      </w:r>
      <w:r w:rsidR="00350816">
        <w:rPr>
          <w:lang w:val="en-GB"/>
        </w:rPr>
        <w:t xml:space="preserve">CH is punctured. As shown in </w:t>
      </w:r>
      <w:r w:rsidR="00C80A0C">
        <w:rPr>
          <w:lang w:val="en-GB"/>
        </w:rPr>
        <w:fldChar w:fldCharType="begin"/>
      </w:r>
      <w:r w:rsidR="00C80A0C">
        <w:rPr>
          <w:lang w:val="en-GB"/>
        </w:rPr>
        <w:instrText xml:space="preserve"> REF _Ref471549674 \h </w:instrText>
      </w:r>
      <w:r w:rsidR="00C80A0C">
        <w:rPr>
          <w:lang w:val="en-GB"/>
        </w:rPr>
      </w:r>
      <w:r w:rsidR="00C80A0C">
        <w:rPr>
          <w:lang w:val="en-GB"/>
        </w:rPr>
        <w:fldChar w:fldCharType="separate"/>
      </w:r>
      <w:r w:rsidR="00084573" w:rsidRPr="004D5E14">
        <w:rPr>
          <w:b/>
        </w:rPr>
        <w:t xml:space="preserve">Figure </w:t>
      </w:r>
      <w:r w:rsidR="00084573">
        <w:rPr>
          <w:b/>
          <w:noProof/>
        </w:rPr>
        <w:t>1</w:t>
      </w:r>
      <w:r w:rsidR="00C80A0C">
        <w:rPr>
          <w:lang w:val="en-GB"/>
        </w:rPr>
        <w:fldChar w:fldCharType="end"/>
      </w:r>
      <w:r w:rsidR="00350816">
        <w:rPr>
          <w:lang w:val="en-GB"/>
        </w:rPr>
        <w:t xml:space="preserve">, </w:t>
      </w:r>
      <w:r w:rsidR="00C80A0C">
        <w:rPr>
          <w:lang w:val="en-GB"/>
        </w:rPr>
        <w:t>the impact of puncturing to PUSCH decoding performance is small</w:t>
      </w:r>
      <w:r w:rsidR="00C80A0C">
        <w:rPr>
          <w:rStyle w:val="FootnoteReference"/>
          <w:lang w:val="en-GB"/>
        </w:rPr>
        <w:footnoteReference w:id="2"/>
      </w:r>
      <w:r w:rsidR="00C80A0C">
        <w:rPr>
          <w:lang w:val="en-GB"/>
        </w:rPr>
        <w:t xml:space="preserve">. With large ACK payload size, to avoid significant PUSCH performance degradation, rate-matching is applied, while concreate solution is still pending to solve ACK payload size ambiguity at eNB side. </w:t>
      </w:r>
    </w:p>
    <w:p w14:paraId="18C645BA" w14:textId="60136E49" w:rsidR="006846BD" w:rsidRPr="00F30116" w:rsidRDefault="00C80A0C" w:rsidP="00F30116">
      <w:pPr>
        <w:overflowPunct/>
        <w:autoSpaceDE/>
        <w:autoSpaceDN/>
        <w:adjustRightInd/>
        <w:spacing w:after="0"/>
        <w:textAlignment w:val="auto"/>
        <w:rPr>
          <w:lang w:eastAsia="zh-CN"/>
        </w:rPr>
      </w:pPr>
      <w:r>
        <w:rPr>
          <w:lang w:val="en-GB"/>
        </w:rPr>
        <w:t xml:space="preserve">  </w:t>
      </w:r>
      <w:r w:rsidR="001475B3">
        <w:rPr>
          <w:lang w:val="en-GB"/>
        </w:rPr>
        <w:t xml:space="preserve"> </w:t>
      </w:r>
    </w:p>
    <w:p w14:paraId="16BF3356" w14:textId="3A3AE368" w:rsidR="00350816" w:rsidRDefault="00350816" w:rsidP="00350816">
      <w:pPr>
        <w:jc w:val="center"/>
      </w:pPr>
      <w:r>
        <w:rPr>
          <w:noProof/>
        </w:rPr>
        <w:lastRenderedPageBreak/>
        <w:drawing>
          <wp:inline distT="0" distB="0" distL="0" distR="0" wp14:anchorId="0032D23E" wp14:editId="7244F1F2">
            <wp:extent cx="4966481" cy="2511131"/>
            <wp:effectExtent l="0" t="0" r="5715"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ighCR_64QAM.png"/>
                    <pic:cNvPicPr/>
                  </pic:nvPicPr>
                  <pic:blipFill>
                    <a:blip r:embed="rId12">
                      <a:extLst>
                        <a:ext uri="{28A0092B-C50C-407E-A947-70E740481C1C}">
                          <a14:useLocalDpi xmlns:a14="http://schemas.microsoft.com/office/drawing/2010/main" val="0"/>
                        </a:ext>
                      </a:extLst>
                    </a:blip>
                    <a:stretch>
                      <a:fillRect/>
                    </a:stretch>
                  </pic:blipFill>
                  <pic:spPr>
                    <a:xfrm>
                      <a:off x="0" y="0"/>
                      <a:ext cx="4971717" cy="2513778"/>
                    </a:xfrm>
                    <a:prstGeom prst="rect">
                      <a:avLst/>
                    </a:prstGeom>
                  </pic:spPr>
                </pic:pic>
              </a:graphicData>
            </a:graphic>
          </wp:inline>
        </w:drawing>
      </w:r>
    </w:p>
    <w:p w14:paraId="402123A3" w14:textId="16686893" w:rsidR="00350816" w:rsidRPr="0003363F" w:rsidRDefault="00350816" w:rsidP="00350816">
      <w:pPr>
        <w:jc w:val="center"/>
        <w:rPr>
          <w:b/>
        </w:rPr>
      </w:pPr>
      <w:bookmarkStart w:id="6" w:name="_Ref471549674"/>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084573">
        <w:rPr>
          <w:b/>
          <w:noProof/>
        </w:rPr>
        <w:t>1</w:t>
      </w:r>
      <w:r w:rsidRPr="004D5E14">
        <w:rPr>
          <w:b/>
          <w:noProof/>
        </w:rPr>
        <w:fldChar w:fldCharType="end"/>
      </w:r>
      <w:bookmarkEnd w:id="6"/>
      <w:r w:rsidRPr="004D5E14">
        <w:rPr>
          <w:b/>
        </w:rPr>
        <w:t xml:space="preserve">: </w:t>
      </w:r>
      <w:r>
        <w:rPr>
          <w:b/>
        </w:rPr>
        <w:t xml:space="preserve">Impact of </w:t>
      </w:r>
      <w:r>
        <w:rPr>
          <w:b/>
          <w:sz w:val="22"/>
        </w:rPr>
        <w:t>ACK puncture to PUSCH decoding performance</w:t>
      </w:r>
    </w:p>
    <w:p w14:paraId="7A67F308" w14:textId="77777777" w:rsidR="00A506AE" w:rsidRDefault="00A232CA" w:rsidP="00AF3BE0">
      <w:pPr>
        <w:rPr>
          <w:lang w:val="en-GB"/>
        </w:rPr>
      </w:pPr>
      <w:r>
        <w:rPr>
          <w:lang w:val="en-GB"/>
        </w:rPr>
        <w:t xml:space="preserve">With </w:t>
      </w:r>
      <w:r w:rsidR="008831D2">
        <w:rPr>
          <w:lang w:val="en-GB"/>
        </w:rPr>
        <w:t xml:space="preserve">the agreement that ACK either rate-matching or puncturing PUSCH based on ACK payload size, one issue need to be solved is that how does UE determine the number of ACK bits. To solve the </w:t>
      </w:r>
      <w:proofErr w:type="spellStart"/>
      <w:r w:rsidR="008831D2">
        <w:rPr>
          <w:lang w:val="en-GB"/>
        </w:rPr>
        <w:t>mis</w:t>
      </w:r>
      <w:proofErr w:type="spellEnd"/>
      <w:r w:rsidR="008831D2">
        <w:rPr>
          <w:lang w:val="en-GB"/>
        </w:rPr>
        <w:t xml:space="preserve">-sync between eNB and UE about the number of ACK bits due to UE missing DL grants, DAI type of mechanism should be introduced to resolve the ambiguity between eNB and UE. </w:t>
      </w:r>
      <w:proofErr w:type="spellStart"/>
      <w:r w:rsidR="00A506AE">
        <w:rPr>
          <w:lang w:val="en-GB"/>
        </w:rPr>
        <w:t>DAI_total</w:t>
      </w:r>
      <w:proofErr w:type="spellEnd"/>
      <w:r w:rsidR="00A506AE">
        <w:rPr>
          <w:lang w:val="en-GB"/>
        </w:rPr>
        <w:t xml:space="preserve"> is indicated in UL grant. </w:t>
      </w:r>
      <w:proofErr w:type="spellStart"/>
      <w:r w:rsidR="00A506AE">
        <w:rPr>
          <w:lang w:val="en-GB"/>
        </w:rPr>
        <w:t>DAI_accumulation</w:t>
      </w:r>
      <w:proofErr w:type="spellEnd"/>
      <w:r w:rsidR="00A506AE">
        <w:rPr>
          <w:lang w:val="en-GB"/>
        </w:rPr>
        <w:t xml:space="preserve"> is indicated in DL grant. </w:t>
      </w:r>
    </w:p>
    <w:p w14:paraId="652C567D" w14:textId="70F402A6" w:rsidR="00F20F2C" w:rsidRDefault="00A506AE" w:rsidP="00AF3BE0">
      <w:pPr>
        <w:rPr>
          <w:lang w:val="en-GB"/>
        </w:rPr>
      </w:pPr>
      <w:r>
        <w:rPr>
          <w:lang w:val="en-GB"/>
        </w:rPr>
        <w:t xml:space="preserve">When UE receives DL grant after UL grant, if the DAI accumulated is less or equal than 2 bits until the last DL grant, ACK punctures PUSCH based on the agreements made in </w:t>
      </w:r>
      <w:r>
        <w:rPr>
          <w:rFonts w:eastAsia="MS Mincho"/>
          <w:iCs/>
          <w:lang w:eastAsia="ja-JP"/>
        </w:rPr>
        <w:t>RAN1 NR Ad Hoc 3</w:t>
      </w:r>
      <w:r>
        <w:rPr>
          <w:rFonts w:eastAsia="MS Mincho"/>
          <w:iCs/>
          <w:lang w:eastAsia="ja-JP"/>
        </w:rPr>
        <w:t xml:space="preserve"> </w:t>
      </w:r>
      <w:r>
        <w:rPr>
          <w:rFonts w:eastAsia="MS Mincho"/>
          <w:iCs/>
          <w:lang w:eastAsia="ja-JP"/>
        </w:rPr>
        <w:fldChar w:fldCharType="begin"/>
      </w:r>
      <w:r>
        <w:rPr>
          <w:rFonts w:eastAsia="MS Mincho"/>
          <w:iCs/>
          <w:lang w:eastAsia="ja-JP"/>
        </w:rPr>
        <w:instrText xml:space="preserve"> REF _Ref494403582 \r \h </w:instrText>
      </w:r>
      <w:r>
        <w:rPr>
          <w:rFonts w:eastAsia="MS Mincho"/>
          <w:iCs/>
          <w:lang w:eastAsia="ja-JP"/>
        </w:rPr>
      </w:r>
      <w:r>
        <w:rPr>
          <w:rFonts w:eastAsia="MS Mincho"/>
          <w:iCs/>
          <w:lang w:eastAsia="ja-JP"/>
        </w:rPr>
        <w:fldChar w:fldCharType="separate"/>
      </w:r>
      <w:r>
        <w:rPr>
          <w:rFonts w:eastAsia="MS Mincho"/>
          <w:iCs/>
          <w:lang w:eastAsia="ja-JP"/>
        </w:rPr>
        <w:t>[6]</w:t>
      </w:r>
      <w:r>
        <w:rPr>
          <w:rFonts w:eastAsia="MS Mincho"/>
          <w:iCs/>
          <w:lang w:eastAsia="ja-JP"/>
        </w:rPr>
        <w:fldChar w:fldCharType="end"/>
      </w:r>
      <w:r>
        <w:rPr>
          <w:rFonts w:eastAsia="MS Mincho"/>
          <w:iCs/>
          <w:lang w:eastAsia="ja-JP"/>
        </w:rPr>
        <w:t xml:space="preserve">. </w:t>
      </w:r>
      <w:r>
        <w:rPr>
          <w:lang w:val="en-GB"/>
        </w:rPr>
        <w:t xml:space="preserve"> </w:t>
      </w:r>
      <w:r w:rsidR="009E4C0F">
        <w:rPr>
          <w:lang w:val="en-GB"/>
        </w:rPr>
        <w:t xml:space="preserve">However, if the DAI accumulated is greater than 2 bits until the last DL grant, UE consider it is an error event and it is up to UE implementation to handle this error event. </w:t>
      </w:r>
    </w:p>
    <w:p w14:paraId="2A90A6E3" w14:textId="36E6CAFB" w:rsidR="00DE5036" w:rsidRDefault="00AF3BE0" w:rsidP="00AF3BE0">
      <w:pPr>
        <w:rPr>
          <w:lang w:val="en-GB"/>
        </w:rPr>
      </w:pPr>
      <w:r>
        <w:rPr>
          <w:lang w:val="en-GB"/>
        </w:rPr>
        <w:t xml:space="preserve">For ACK resource mapping, </w:t>
      </w:r>
      <w:r w:rsidR="00F35425">
        <w:rPr>
          <w:lang w:val="en-GB"/>
        </w:rPr>
        <w:t>because ACK piggyback occurs after LDPC encoding, i.e., ACK piggyback is transparent to LDPC encoder for PUSCH. Therefore, in case of puncturing, since 2 bits ACK after encoding can be multiple bits and need puncture a few REs, to avoid heavily puncture one PUSCH code block</w:t>
      </w:r>
      <w:r>
        <w:rPr>
          <w:lang w:val="en-GB"/>
        </w:rPr>
        <w:t xml:space="preserve">, we want to distribute ACK REs across all UL symbols to share the impact of </w:t>
      </w:r>
      <w:r w:rsidR="00F35425">
        <w:rPr>
          <w:lang w:val="en-GB"/>
        </w:rPr>
        <w:t>puncturing</w:t>
      </w:r>
      <w:r>
        <w:rPr>
          <w:lang w:val="en-GB"/>
        </w:rPr>
        <w:t xml:space="preserve"> onto all PUSCH code blocks. Another advantage of time distributed mapping is for time diversity</w:t>
      </w:r>
      <w:r w:rsidR="00F35425">
        <w:rPr>
          <w:lang w:val="en-GB"/>
        </w:rPr>
        <w:t xml:space="preserve"> for ACK payload</w:t>
      </w:r>
      <w:r>
        <w:rPr>
          <w:lang w:val="en-GB"/>
        </w:rPr>
        <w:t>. To achieve frequency diversity, we distributed ACK REs in frequency domain as well.</w:t>
      </w:r>
      <w:r w:rsidR="00F35425">
        <w:rPr>
          <w:lang w:val="en-GB"/>
        </w:rPr>
        <w:t xml:space="preserve"> </w:t>
      </w:r>
      <w:r w:rsidR="00DE5036">
        <w:rPr>
          <w:lang w:val="en-GB"/>
        </w:rPr>
        <w:t xml:space="preserve">One potential issue is the ACK REs far away from DMRS may suffer from worst channel estimation at high Doppler. While, additional DMRS symbol will be added anyway at high Doppler for PUSCH decoding performance. Furthermore, since ACK is QPSK modulated and protected with low code rate with </w:t>
      </w:r>
      <m:oMath>
        <m:sSub>
          <m:sSubPr>
            <m:ctrlPr>
              <w:rPr>
                <w:rFonts w:ascii="Cambria Math" w:hAnsi="Cambria Math"/>
                <w:i/>
                <w:lang w:val="en-GB"/>
              </w:rPr>
            </m:ctrlPr>
          </m:sSubPr>
          <m:e>
            <m:r>
              <w:rPr>
                <w:rFonts w:ascii="Cambria Math" w:hAnsi="Cambria Math"/>
                <w:lang w:val="en-GB"/>
              </w:rPr>
              <m:t>β</m:t>
            </m:r>
          </m:e>
          <m:sub>
            <m:r>
              <w:rPr>
                <w:rFonts w:ascii="Cambria Math" w:hAnsi="Cambria Math"/>
                <w:lang w:val="en-GB"/>
              </w:rPr>
              <m:t>offset</m:t>
            </m:r>
          </m:sub>
        </m:sSub>
      </m:oMath>
      <w:r w:rsidR="00DE5036">
        <w:rPr>
          <w:lang w:val="en-GB"/>
        </w:rPr>
        <w:t xml:space="preserve">, one should worry more about PUSCH symbols which are far away from DMRS before worry about ACK performance. </w:t>
      </w:r>
    </w:p>
    <w:p w14:paraId="0FE59AE1" w14:textId="0C405428" w:rsidR="00AF3BE0" w:rsidRDefault="005850F4" w:rsidP="00AF3BE0">
      <w:pPr>
        <w:rPr>
          <w:lang w:val="en-GB"/>
        </w:rPr>
      </w:pPr>
      <w:r>
        <w:rPr>
          <w:lang w:val="en-GB"/>
        </w:rPr>
        <w:t xml:space="preserve">When ACK rate-matching PUSCH, </w:t>
      </w:r>
      <w:r w:rsidR="00DE5036">
        <w:rPr>
          <w:lang w:val="en-GB"/>
        </w:rPr>
        <w:t xml:space="preserve">there is no impact of ACK puncturing PUSCH. </w:t>
      </w:r>
      <w:r w:rsidR="0042370F">
        <w:rPr>
          <w:lang w:val="en-GB"/>
        </w:rPr>
        <w:t>ACK can be mapped to REs close to DMRS to take the advantage of better channel estimation</w:t>
      </w:r>
      <w:r>
        <w:rPr>
          <w:lang w:val="en-GB"/>
        </w:rPr>
        <w:t xml:space="preserve">.  </w:t>
      </w:r>
      <w:r w:rsidR="00B77C6A">
        <w:rPr>
          <w:lang w:val="en-GB"/>
        </w:rPr>
        <w:t>Furthermore, more than 2 bits ACK should be jointly encoded with RI, because RI and ACK has similar decoding performance requirement and both rate-match around PUSCH.</w:t>
      </w:r>
    </w:p>
    <w:p w14:paraId="3E6FD1E6" w14:textId="2C245C57" w:rsidR="0058784F" w:rsidRPr="0058784F" w:rsidRDefault="0058784F" w:rsidP="00AF3BE0">
      <w:r>
        <w:rPr>
          <w:lang w:val="en-GB"/>
        </w:rPr>
        <w:t>In the aspect on C</w:t>
      </w:r>
      <w:r w:rsidR="00DE5036">
        <w:rPr>
          <w:lang w:val="en-GB"/>
        </w:rPr>
        <w:t>S</w:t>
      </w:r>
      <w:r>
        <w:rPr>
          <w:lang w:val="en-GB"/>
        </w:rPr>
        <w:t xml:space="preserve">I resource mapping, </w:t>
      </w:r>
      <w:r>
        <w:t>for C</w:t>
      </w:r>
      <w:r w:rsidR="00DE5036">
        <w:t>S</w:t>
      </w:r>
      <w:r>
        <w:t xml:space="preserve">I especially beam related information, it is beneficial to have frequency first mapping to allow CQI earlier decoding for beam management. It is also beneficial to put </w:t>
      </w:r>
      <w:r w:rsidR="00B77C6A">
        <w:t>C</w:t>
      </w:r>
      <w:r w:rsidR="00DE5036">
        <w:t>SI</w:t>
      </w:r>
      <w:r>
        <w:t xml:space="preserve"> close to DMRS for better channel estimation. For PUSCH, we also propose frequency first mapping, which helps both UE Tx timeline (symbol by symbol transmission) and eNB Rx time (earlier decoding of certain code blocks).   </w:t>
      </w:r>
    </w:p>
    <w:p w14:paraId="1E07658F" w14:textId="2B0ADC6D" w:rsidR="00350816" w:rsidRDefault="00AF3BE0" w:rsidP="00AF3BE0">
      <w:pPr>
        <w:rPr>
          <w:lang w:val="en-GB"/>
        </w:rPr>
      </w:pPr>
      <w:r>
        <w:rPr>
          <w:lang w:val="en-GB"/>
        </w:rPr>
        <w:t xml:space="preserve">Another important aspect in </w:t>
      </w:r>
      <w:r w:rsidR="00A95640">
        <w:rPr>
          <w:lang w:val="en-GB"/>
        </w:rPr>
        <w:t>RE mapping rule</w:t>
      </w:r>
      <w:r>
        <w:rPr>
          <w:lang w:val="en-GB"/>
        </w:rPr>
        <w:t xml:space="preserve"> is that we need make sure ACK and C</w:t>
      </w:r>
      <w:r w:rsidR="00DE5036">
        <w:rPr>
          <w:lang w:val="en-GB"/>
        </w:rPr>
        <w:t>S</w:t>
      </w:r>
      <w:r>
        <w:rPr>
          <w:lang w:val="en-GB"/>
        </w:rPr>
        <w:t>I are mapped to orthogonal resources such that ACK does not puncture C</w:t>
      </w:r>
      <w:r w:rsidR="00DE5036">
        <w:rPr>
          <w:lang w:val="en-GB"/>
        </w:rPr>
        <w:t>S</w:t>
      </w:r>
      <w:r>
        <w:rPr>
          <w:lang w:val="en-GB"/>
        </w:rPr>
        <w:t>I.</w:t>
      </w:r>
    </w:p>
    <w:p w14:paraId="5C5B8CE8" w14:textId="203F3FB7" w:rsidR="008D74E8" w:rsidRDefault="008D74E8" w:rsidP="00AF3BE0">
      <w:pPr>
        <w:rPr>
          <w:lang w:val="en-GB"/>
        </w:rPr>
      </w:pPr>
      <w:r>
        <w:rPr>
          <w:lang w:val="en-GB"/>
        </w:rPr>
        <w:t xml:space="preserve">In summary, </w:t>
      </w:r>
      <w:r>
        <w:t>we therefore have the following proposal</w:t>
      </w:r>
      <w:r w:rsidR="00084573">
        <w:t>s</w:t>
      </w:r>
      <w:r>
        <w:t xml:space="preserve"> for </w:t>
      </w:r>
      <w:r w:rsidR="00084573">
        <w:t xml:space="preserve">RE mapping. The RE mapping rules are illustrated in </w:t>
      </w:r>
      <w:r w:rsidR="00084573">
        <w:fldChar w:fldCharType="begin"/>
      </w:r>
      <w:r w:rsidR="00084573">
        <w:instrText xml:space="preserve"> REF _Ref492805499 \h </w:instrText>
      </w:r>
      <w:r w:rsidR="00084573">
        <w:fldChar w:fldCharType="separate"/>
      </w:r>
      <w:r w:rsidR="00084573" w:rsidRPr="004D5E14">
        <w:rPr>
          <w:b/>
        </w:rPr>
        <w:t xml:space="preserve">Figure </w:t>
      </w:r>
      <w:r w:rsidR="00084573">
        <w:rPr>
          <w:b/>
          <w:noProof/>
        </w:rPr>
        <w:t>2</w:t>
      </w:r>
      <w:r w:rsidR="00084573">
        <w:fldChar w:fldCharType="end"/>
      </w:r>
      <w:r w:rsidR="00084573">
        <w:t xml:space="preserve"> and </w:t>
      </w:r>
      <w:r w:rsidR="00084573">
        <w:fldChar w:fldCharType="begin"/>
      </w:r>
      <w:r w:rsidR="00084573">
        <w:instrText xml:space="preserve"> REF _Ref492805570 \h </w:instrText>
      </w:r>
      <w:r w:rsidR="00084573">
        <w:fldChar w:fldCharType="separate"/>
      </w:r>
      <w:r w:rsidR="00084573" w:rsidRPr="004D5E14">
        <w:rPr>
          <w:b/>
        </w:rPr>
        <w:t xml:space="preserve">Figure </w:t>
      </w:r>
      <w:r w:rsidR="00084573">
        <w:rPr>
          <w:b/>
          <w:noProof/>
        </w:rPr>
        <w:t>3</w:t>
      </w:r>
      <w:r w:rsidR="00084573">
        <w:fldChar w:fldCharType="end"/>
      </w:r>
      <w:r w:rsidR="00084573">
        <w:t xml:space="preserve">. </w:t>
      </w:r>
    </w:p>
    <w:p w14:paraId="7B3DC258" w14:textId="679C004E" w:rsidR="008831D2" w:rsidRDefault="008831D2" w:rsidP="008D74E8">
      <w:pPr>
        <w:rPr>
          <w:b/>
          <w:i/>
        </w:rPr>
      </w:pPr>
      <w:r>
        <w:rPr>
          <w:b/>
          <w:i/>
          <w:u w:val="single"/>
        </w:rPr>
        <w:t>Proposal 1</w:t>
      </w:r>
      <w:r w:rsidRPr="00A506AE">
        <w:rPr>
          <w:b/>
          <w:i/>
          <w:u w:val="single"/>
        </w:rPr>
        <w:t>:</w:t>
      </w:r>
      <w:r w:rsidRPr="00A506AE">
        <w:rPr>
          <w:b/>
          <w:i/>
        </w:rPr>
        <w:t xml:space="preserve"> </w:t>
      </w:r>
      <w:r w:rsidR="00E24112" w:rsidRPr="00A506AE">
        <w:rPr>
          <w:b/>
          <w:i/>
        </w:rPr>
        <w:t xml:space="preserve">Use </w:t>
      </w:r>
      <w:r w:rsidRPr="00A506AE">
        <w:rPr>
          <w:b/>
          <w:i/>
        </w:rPr>
        <w:t>DAI to indicate UE the number of ACK bits for ACK piggyback on PUSCH.</w:t>
      </w:r>
      <w:r w:rsidR="00A506AE" w:rsidRPr="00A506AE">
        <w:rPr>
          <w:b/>
          <w:i/>
        </w:rPr>
        <w:t xml:space="preserve"> </w:t>
      </w:r>
    </w:p>
    <w:p w14:paraId="66C4AD3D" w14:textId="06EA9D26" w:rsidR="00A506AE" w:rsidRPr="00372434" w:rsidRDefault="00A506AE" w:rsidP="00A506AE">
      <w:pPr>
        <w:pStyle w:val="ListParagraph"/>
        <w:numPr>
          <w:ilvl w:val="0"/>
          <w:numId w:val="24"/>
        </w:numPr>
        <w:rPr>
          <w:b/>
          <w:i/>
          <w:sz w:val="20"/>
          <w:szCs w:val="20"/>
        </w:rPr>
      </w:pPr>
      <w:proofErr w:type="spellStart"/>
      <w:r w:rsidRPr="00372434">
        <w:rPr>
          <w:b/>
          <w:i/>
          <w:sz w:val="20"/>
          <w:szCs w:val="20"/>
        </w:rPr>
        <w:t>DAI_total</w:t>
      </w:r>
      <w:proofErr w:type="spellEnd"/>
      <w:r w:rsidRPr="00372434">
        <w:rPr>
          <w:b/>
          <w:i/>
          <w:sz w:val="20"/>
          <w:szCs w:val="20"/>
        </w:rPr>
        <w:t xml:space="preserve"> is signaled in UL grant</w:t>
      </w:r>
    </w:p>
    <w:p w14:paraId="18B9137A" w14:textId="3F659207" w:rsidR="00A506AE" w:rsidRPr="00372434" w:rsidRDefault="00A506AE" w:rsidP="00A506AE">
      <w:pPr>
        <w:pStyle w:val="ListParagraph"/>
        <w:numPr>
          <w:ilvl w:val="0"/>
          <w:numId w:val="24"/>
        </w:numPr>
        <w:rPr>
          <w:b/>
          <w:i/>
          <w:sz w:val="20"/>
          <w:szCs w:val="20"/>
        </w:rPr>
      </w:pPr>
      <w:proofErr w:type="spellStart"/>
      <w:r w:rsidRPr="00372434">
        <w:rPr>
          <w:b/>
          <w:i/>
          <w:sz w:val="20"/>
          <w:szCs w:val="20"/>
        </w:rPr>
        <w:t>DAI_accumulation</w:t>
      </w:r>
      <w:proofErr w:type="spellEnd"/>
      <w:r w:rsidRPr="00372434">
        <w:rPr>
          <w:b/>
          <w:i/>
          <w:sz w:val="20"/>
          <w:szCs w:val="20"/>
        </w:rPr>
        <w:t xml:space="preserve"> is signaled in DL grant</w:t>
      </w:r>
    </w:p>
    <w:p w14:paraId="0FFE6E5B" w14:textId="15E4C1CA" w:rsidR="00B80CA9" w:rsidRPr="00B80CA9" w:rsidRDefault="00B80CA9" w:rsidP="008D74E8">
      <w:pPr>
        <w:rPr>
          <w:b/>
          <w:i/>
        </w:rPr>
      </w:pPr>
      <w:r>
        <w:rPr>
          <w:b/>
          <w:i/>
          <w:u w:val="single"/>
        </w:rPr>
        <w:lastRenderedPageBreak/>
        <w:t>Proposal 2</w:t>
      </w:r>
      <w:r w:rsidRPr="00A506AE">
        <w:rPr>
          <w:b/>
          <w:i/>
          <w:u w:val="single"/>
        </w:rPr>
        <w:t>:</w:t>
      </w:r>
      <w:r w:rsidRPr="00A506AE">
        <w:rPr>
          <w:b/>
          <w:i/>
        </w:rPr>
        <w:t xml:space="preserve"> </w:t>
      </w:r>
      <w:r>
        <w:rPr>
          <w:b/>
          <w:i/>
        </w:rPr>
        <w:t xml:space="preserve">When DL grants </w:t>
      </w:r>
      <w:r>
        <w:rPr>
          <w:b/>
          <w:i/>
        </w:rPr>
        <w:t>later</w:t>
      </w:r>
      <w:r>
        <w:rPr>
          <w:b/>
          <w:i/>
        </w:rPr>
        <w:t xml:space="preserve"> than UL grant are received, if the last </w:t>
      </w:r>
      <w:proofErr w:type="spellStart"/>
      <w:r w:rsidR="005968F5">
        <w:rPr>
          <w:b/>
          <w:i/>
        </w:rPr>
        <w:t>DAI_accumulation</w:t>
      </w:r>
      <w:proofErr w:type="spellEnd"/>
      <w:r>
        <w:rPr>
          <w:b/>
          <w:i/>
        </w:rPr>
        <w:t xml:space="preserve"> indicated up to 2 bits ACK, ACK puncture PUSCH; otherwise UE treat it as an error event</w:t>
      </w:r>
      <w:r w:rsidR="000C4E1B">
        <w:rPr>
          <w:b/>
          <w:i/>
        </w:rPr>
        <w:t>. How to handle the error event</w:t>
      </w:r>
      <w:r>
        <w:rPr>
          <w:b/>
          <w:i/>
        </w:rPr>
        <w:t xml:space="preserve"> is up to UE implementation.</w:t>
      </w:r>
      <w:r w:rsidRPr="00A506AE">
        <w:rPr>
          <w:b/>
          <w:i/>
        </w:rPr>
        <w:t xml:space="preserve"> </w:t>
      </w:r>
    </w:p>
    <w:p w14:paraId="4832E515" w14:textId="200413EF" w:rsidR="002F1782" w:rsidRPr="001A6236" w:rsidRDefault="008D74E8" w:rsidP="008D74E8">
      <w:pPr>
        <w:rPr>
          <w:b/>
          <w:i/>
        </w:rPr>
      </w:pPr>
      <w:r w:rsidRPr="008D74E8">
        <w:rPr>
          <w:b/>
          <w:i/>
          <w:u w:val="single"/>
        </w:rPr>
        <w:t xml:space="preserve">Proposal </w:t>
      </w:r>
      <w:r w:rsidR="00B80CA9">
        <w:rPr>
          <w:b/>
          <w:i/>
          <w:u w:val="single"/>
        </w:rPr>
        <w:t>3</w:t>
      </w:r>
      <w:r w:rsidRPr="008D74E8">
        <w:rPr>
          <w:b/>
          <w:i/>
          <w:u w:val="single"/>
        </w:rPr>
        <w:t>:</w:t>
      </w:r>
      <w:r w:rsidRPr="008D74E8">
        <w:rPr>
          <w:b/>
          <w:i/>
        </w:rPr>
        <w:t xml:space="preserve"> </w:t>
      </w:r>
      <w:r w:rsidR="00DE5036">
        <w:rPr>
          <w:b/>
          <w:i/>
        </w:rPr>
        <w:t xml:space="preserve">Up to 2 bits </w:t>
      </w:r>
      <w:r w:rsidRPr="008D74E8">
        <w:rPr>
          <w:b/>
          <w:i/>
        </w:rPr>
        <w:t xml:space="preserve">ACK </w:t>
      </w:r>
      <w:r>
        <w:rPr>
          <w:b/>
          <w:i/>
        </w:rPr>
        <w:t>is mapped to REs distributed in time and frequency</w:t>
      </w:r>
      <w:r w:rsidRPr="008D74E8">
        <w:rPr>
          <w:b/>
          <w:i/>
        </w:rPr>
        <w:t>.</w:t>
      </w:r>
      <w:r w:rsidR="00DE5036">
        <w:rPr>
          <w:b/>
          <w:i/>
        </w:rPr>
        <w:t xml:space="preserve"> More than 2 bits ACK is</w:t>
      </w:r>
      <w:r w:rsidR="00B77C6A">
        <w:rPr>
          <w:b/>
          <w:i/>
        </w:rPr>
        <w:t xml:space="preserve"> jointly encoded with RI and</w:t>
      </w:r>
      <w:r w:rsidR="00DE5036">
        <w:rPr>
          <w:b/>
          <w:i/>
        </w:rPr>
        <w:t xml:space="preserve"> mapped to REs next to front loaded DMRS.</w:t>
      </w:r>
    </w:p>
    <w:p w14:paraId="70847632" w14:textId="63C652AC" w:rsidR="008D74E8" w:rsidRDefault="008D74E8" w:rsidP="008D74E8">
      <w:pPr>
        <w:rPr>
          <w:b/>
          <w:i/>
        </w:rPr>
      </w:pPr>
      <w:r w:rsidRPr="008D74E8">
        <w:rPr>
          <w:b/>
          <w:i/>
          <w:u w:val="single"/>
        </w:rPr>
        <w:t xml:space="preserve">Proposal </w:t>
      </w:r>
      <w:r w:rsidR="00B80CA9">
        <w:rPr>
          <w:b/>
          <w:i/>
          <w:u w:val="single"/>
        </w:rPr>
        <w:t>4</w:t>
      </w:r>
      <w:r w:rsidRPr="008D74E8">
        <w:rPr>
          <w:b/>
          <w:i/>
          <w:u w:val="single"/>
        </w:rPr>
        <w:t>:</w:t>
      </w:r>
      <w:r w:rsidRPr="008D74E8">
        <w:rPr>
          <w:b/>
          <w:i/>
        </w:rPr>
        <w:t xml:space="preserve"> </w:t>
      </w:r>
      <w:r w:rsidR="002A4433" w:rsidRPr="002A4433">
        <w:rPr>
          <w:b/>
          <w:i/>
        </w:rPr>
        <w:t>S</w:t>
      </w:r>
      <w:r w:rsidR="00F32794" w:rsidRPr="002A4433">
        <w:rPr>
          <w:b/>
          <w:i/>
        </w:rPr>
        <w:t>trive for</w:t>
      </w:r>
      <w:r w:rsidR="00F32794">
        <w:rPr>
          <w:b/>
          <w:i/>
        </w:rPr>
        <w:t xml:space="preserve"> </w:t>
      </w:r>
      <w:r w:rsidRPr="008D74E8">
        <w:rPr>
          <w:b/>
          <w:i/>
        </w:rPr>
        <w:t xml:space="preserve">ACK and </w:t>
      </w:r>
      <w:r w:rsidR="002475A2">
        <w:rPr>
          <w:b/>
          <w:i/>
        </w:rPr>
        <w:t>CSI</w:t>
      </w:r>
      <w:r w:rsidRPr="008D74E8">
        <w:rPr>
          <w:b/>
          <w:i/>
        </w:rPr>
        <w:t xml:space="preserve"> </w:t>
      </w:r>
      <w:r w:rsidR="002A4433">
        <w:rPr>
          <w:b/>
          <w:i/>
        </w:rPr>
        <w:t>mapping</w:t>
      </w:r>
      <w:r w:rsidRPr="008D74E8">
        <w:rPr>
          <w:b/>
          <w:i/>
        </w:rPr>
        <w:t xml:space="preserve"> to orthogonal REs so ACK does not puncture </w:t>
      </w:r>
      <w:r w:rsidR="002475A2">
        <w:rPr>
          <w:b/>
          <w:i/>
        </w:rPr>
        <w:t>CSI</w:t>
      </w:r>
      <w:r w:rsidRPr="008D74E8">
        <w:rPr>
          <w:b/>
          <w:i/>
        </w:rPr>
        <w:t>.</w:t>
      </w:r>
    </w:p>
    <w:p w14:paraId="6047F1A1" w14:textId="77777777" w:rsidR="008D74E8" w:rsidRDefault="008D74E8" w:rsidP="00AF3BE0">
      <w:pPr>
        <w:rPr>
          <w:lang w:val="en-GB"/>
        </w:rPr>
      </w:pPr>
    </w:p>
    <w:p w14:paraId="6976690D" w14:textId="7932E44D" w:rsidR="001A4098" w:rsidRDefault="00040F7A" w:rsidP="00AF3BE0">
      <w:pPr>
        <w:jc w:val="center"/>
        <w:rPr>
          <w:noProof/>
        </w:rPr>
      </w:pPr>
      <w:r w:rsidRPr="00491C03">
        <w:object w:dxaOrig="15178" w:dyaOrig="6254" w14:anchorId="0C8F86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8pt;height:180pt" o:ole="">
            <v:imagedata r:id="rId13" o:title=""/>
          </v:shape>
          <o:OLEObject Type="Embed" ProgID="Visio.Drawing.11" ShapeID="_x0000_i1025" DrawAspect="Content" ObjectID="_1568480030" r:id="rId14"/>
        </w:object>
      </w:r>
    </w:p>
    <w:p w14:paraId="1654A2A4" w14:textId="06C89C4A" w:rsidR="00AF3BE0" w:rsidRDefault="00AF3BE0" w:rsidP="003D061E">
      <w:pPr>
        <w:jc w:val="center"/>
        <w:rPr>
          <w:b/>
          <w:sz w:val="22"/>
        </w:rPr>
      </w:pPr>
      <w:bookmarkStart w:id="7" w:name="_Ref492805499"/>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084573">
        <w:rPr>
          <w:b/>
          <w:noProof/>
        </w:rPr>
        <w:t>2</w:t>
      </w:r>
      <w:r w:rsidRPr="004D5E14">
        <w:rPr>
          <w:b/>
          <w:noProof/>
        </w:rPr>
        <w:fldChar w:fldCharType="end"/>
      </w:r>
      <w:bookmarkEnd w:id="7"/>
      <w:r w:rsidRPr="004D5E14">
        <w:rPr>
          <w:b/>
        </w:rPr>
        <w:t xml:space="preserve">: </w:t>
      </w:r>
      <w:r>
        <w:rPr>
          <w:b/>
          <w:sz w:val="22"/>
        </w:rPr>
        <w:t>R</w:t>
      </w:r>
      <w:r w:rsidRPr="002B016A">
        <w:rPr>
          <w:b/>
          <w:sz w:val="22"/>
        </w:rPr>
        <w:t>esource mapping for UCI on PUSCH</w:t>
      </w:r>
      <w:r>
        <w:rPr>
          <w:b/>
          <w:sz w:val="22"/>
        </w:rPr>
        <w:t xml:space="preserve"> </w:t>
      </w:r>
      <w:r w:rsidR="002A4433">
        <w:rPr>
          <w:b/>
          <w:sz w:val="22"/>
        </w:rPr>
        <w:t>with 1 or 2 bits ACK</w:t>
      </w:r>
    </w:p>
    <w:p w14:paraId="2BC51984" w14:textId="313AB3CF" w:rsidR="00546083" w:rsidRDefault="00040F7A" w:rsidP="00546083">
      <w:pPr>
        <w:jc w:val="center"/>
        <w:rPr>
          <w:noProof/>
        </w:rPr>
      </w:pPr>
      <w:r w:rsidRPr="00491C03">
        <w:object w:dxaOrig="15178" w:dyaOrig="6254" w14:anchorId="00B4C01C">
          <v:shape id="_x0000_i1026" type="#_x0000_t75" style="width:434.8pt;height:180pt" o:ole="">
            <v:imagedata r:id="rId15" o:title=""/>
          </v:shape>
          <o:OLEObject Type="Embed" ProgID="Visio.Drawing.11" ShapeID="_x0000_i1026" DrawAspect="Content" ObjectID="_1568480031" r:id="rId16"/>
        </w:object>
      </w:r>
    </w:p>
    <w:p w14:paraId="6D532265" w14:textId="0A078FBA" w:rsidR="00987AB5" w:rsidRDefault="00084573" w:rsidP="00084573">
      <w:pPr>
        <w:jc w:val="center"/>
        <w:rPr>
          <w:b/>
          <w:sz w:val="22"/>
          <w:highlight w:val="yellow"/>
        </w:rPr>
      </w:pPr>
      <w:bookmarkStart w:id="8" w:name="_Ref492805570"/>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Pr>
          <w:b/>
          <w:noProof/>
        </w:rPr>
        <w:t>3</w:t>
      </w:r>
      <w:r w:rsidRPr="004D5E14">
        <w:rPr>
          <w:b/>
          <w:noProof/>
        </w:rPr>
        <w:fldChar w:fldCharType="end"/>
      </w:r>
      <w:bookmarkEnd w:id="8"/>
      <w:r w:rsidRPr="004D5E14">
        <w:rPr>
          <w:b/>
        </w:rPr>
        <w:t xml:space="preserve">: </w:t>
      </w:r>
      <w:r>
        <w:rPr>
          <w:b/>
          <w:sz w:val="22"/>
        </w:rPr>
        <w:t>R</w:t>
      </w:r>
      <w:r w:rsidRPr="002B016A">
        <w:rPr>
          <w:b/>
          <w:sz w:val="22"/>
        </w:rPr>
        <w:t>esource mapping for UCI on PUSCH</w:t>
      </w:r>
      <w:r>
        <w:rPr>
          <w:b/>
          <w:sz w:val="22"/>
        </w:rPr>
        <w:t xml:space="preserve"> with more than 2 bits ACK</w:t>
      </w:r>
    </w:p>
    <w:p w14:paraId="113B8CB6" w14:textId="461C73BB" w:rsidR="004B2D10" w:rsidRDefault="006846BD" w:rsidP="000A3CBA">
      <w:pPr>
        <w:pStyle w:val="Heading1"/>
        <w:jc w:val="both"/>
      </w:pPr>
      <w:r>
        <w:lastRenderedPageBreak/>
        <w:t>FDM</w:t>
      </w:r>
      <w:r w:rsidR="00A5432D">
        <w:t xml:space="preserve"> </w:t>
      </w:r>
      <w:r w:rsidR="00E80128">
        <w:t>simultaneous</w:t>
      </w:r>
      <w:r w:rsidR="007F1C9A">
        <w:t xml:space="preserve"> </w:t>
      </w:r>
      <w:r w:rsidR="00A5432D">
        <w:t>PUCCH and PUSCH</w:t>
      </w:r>
      <w:bookmarkEnd w:id="4"/>
    </w:p>
    <w:p w14:paraId="505A6F0B" w14:textId="4DA2B716" w:rsidR="00426ADD" w:rsidRDefault="00E41C73" w:rsidP="00426ADD">
      <w:pPr>
        <w:jc w:val="center"/>
        <w:rPr>
          <w:b/>
          <w:lang w:val="en-GB"/>
        </w:rPr>
      </w:pPr>
      <w:r w:rsidRPr="00491C03">
        <w:object w:dxaOrig="16512" w:dyaOrig="8882" w14:anchorId="7FA3F77D">
          <v:shape id="_x0000_i1027" type="#_x0000_t75" style="width:274.8pt;height:148.8pt" o:ole="">
            <v:imagedata r:id="rId17" o:title=""/>
          </v:shape>
          <o:OLEObject Type="Embed" ProgID="Visio.Drawing.11" ShapeID="_x0000_i1027" DrawAspect="Content" ObjectID="_1568480032" r:id="rId18"/>
        </w:object>
      </w:r>
    </w:p>
    <w:p w14:paraId="3862E3EB" w14:textId="1B2B1FBF" w:rsidR="00426ADD" w:rsidRDefault="00426ADD" w:rsidP="00426ADD">
      <w:pPr>
        <w:jc w:val="center"/>
        <w:rPr>
          <w:b/>
        </w:rPr>
      </w:pPr>
      <w:bookmarkStart w:id="9" w:name="_Ref466042856"/>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084573">
        <w:rPr>
          <w:b/>
          <w:noProof/>
        </w:rPr>
        <w:t>4</w:t>
      </w:r>
      <w:r w:rsidRPr="004D5E14">
        <w:rPr>
          <w:b/>
          <w:noProof/>
        </w:rPr>
        <w:fldChar w:fldCharType="end"/>
      </w:r>
      <w:bookmarkEnd w:id="9"/>
      <w:r w:rsidRPr="004D5E14">
        <w:rPr>
          <w:b/>
        </w:rPr>
        <w:t xml:space="preserve">: </w:t>
      </w:r>
      <w:r w:rsidR="00946BF9">
        <w:rPr>
          <w:b/>
        </w:rPr>
        <w:t xml:space="preserve">Option 1 for </w:t>
      </w:r>
      <w:r>
        <w:rPr>
          <w:b/>
        </w:rPr>
        <w:t>FDM for Simultaneous long burst PUCCH and PUSCH transmission from the same UE</w:t>
      </w:r>
      <w:r w:rsidRPr="004D5E14">
        <w:rPr>
          <w:b/>
        </w:rPr>
        <w:t>.</w:t>
      </w:r>
    </w:p>
    <w:p w14:paraId="6552A7C9" w14:textId="7FEA9C8C" w:rsidR="002321B1" w:rsidRDefault="009F46C1" w:rsidP="00426ADD">
      <w:pPr>
        <w:jc w:val="both"/>
        <w:rPr>
          <w:lang w:val="en-GB"/>
        </w:rPr>
      </w:pPr>
      <w:r w:rsidRPr="00F13EAA">
        <w:rPr>
          <w:lang w:val="en-GB"/>
        </w:rPr>
        <w:fldChar w:fldCharType="begin"/>
      </w:r>
      <w:r w:rsidRPr="00F13EAA">
        <w:rPr>
          <w:lang w:val="en-GB"/>
        </w:rPr>
        <w:instrText xml:space="preserve"> REF _Ref466042856 \h  \* MERGEFORMAT </w:instrText>
      </w:r>
      <w:r w:rsidRPr="00F13EAA">
        <w:rPr>
          <w:lang w:val="en-GB"/>
        </w:rPr>
      </w:r>
      <w:r w:rsidRPr="00F13EAA">
        <w:rPr>
          <w:lang w:val="en-GB"/>
        </w:rPr>
        <w:fldChar w:fldCharType="separate"/>
      </w:r>
      <w:r w:rsidR="00084573" w:rsidRPr="00084573">
        <w:t xml:space="preserve">Figure </w:t>
      </w:r>
      <w:r w:rsidR="00084573" w:rsidRPr="00084573">
        <w:rPr>
          <w:noProof/>
        </w:rPr>
        <w:t>4</w:t>
      </w:r>
      <w:r w:rsidRPr="00F13EAA">
        <w:rPr>
          <w:lang w:val="en-GB"/>
        </w:rPr>
        <w:fldChar w:fldCharType="end"/>
      </w:r>
      <w:r w:rsidR="002321B1">
        <w:rPr>
          <w:lang w:val="en-GB"/>
        </w:rPr>
        <w:t xml:space="preserve"> illustrates the proposed multiplexing scheme when simultaneous</w:t>
      </w:r>
      <w:r>
        <w:rPr>
          <w:lang w:val="en-GB"/>
        </w:rPr>
        <w:t xml:space="preserve"> </w:t>
      </w:r>
      <w:r w:rsidR="00426ADD" w:rsidRPr="00F13EAA">
        <w:rPr>
          <w:lang w:val="en-GB"/>
        </w:rPr>
        <w:t xml:space="preserve">PUCCH and PUSCH are </w:t>
      </w:r>
      <w:r w:rsidR="002321B1">
        <w:rPr>
          <w:lang w:val="en-GB"/>
        </w:rPr>
        <w:t>transmitted</w:t>
      </w:r>
      <w:r w:rsidR="00067997" w:rsidRPr="00F13EAA">
        <w:rPr>
          <w:lang w:val="en-GB"/>
        </w:rPr>
        <w:t xml:space="preserve">, and PUCCH is transmitted in adjacent RBs side by side with PUSCH. </w:t>
      </w:r>
    </w:p>
    <w:p w14:paraId="0914E822" w14:textId="1A6C0C22" w:rsidR="002321B1" w:rsidRDefault="002321B1" w:rsidP="00426ADD">
      <w:pPr>
        <w:jc w:val="both"/>
        <w:rPr>
          <w:lang w:val="en-GB"/>
        </w:rPr>
      </w:pPr>
      <w:r>
        <w:rPr>
          <w:lang w:val="en-GB"/>
        </w:rPr>
        <w:t>Specifically, the following is preferred for simultaneous PUCCH and PUSCH in the long burst</w:t>
      </w:r>
      <w:r w:rsidR="00732587">
        <w:rPr>
          <w:lang w:val="en-GB"/>
        </w:rPr>
        <w:t>.</w:t>
      </w:r>
    </w:p>
    <w:p w14:paraId="3889D2E2" w14:textId="01B321DD" w:rsidR="00732587" w:rsidRPr="009B2568" w:rsidRDefault="00732587" w:rsidP="00EC1D6A">
      <w:pPr>
        <w:rPr>
          <w:i/>
          <w:lang w:val="en-GB"/>
        </w:rPr>
      </w:pPr>
      <w:r w:rsidRPr="00EC1D6A">
        <w:rPr>
          <w:b/>
          <w:i/>
          <w:u w:val="single"/>
        </w:rPr>
        <w:t xml:space="preserve">Proposal </w:t>
      </w:r>
      <w:r w:rsidR="00B80CA9">
        <w:rPr>
          <w:b/>
          <w:i/>
          <w:u w:val="single"/>
        </w:rPr>
        <w:t>5</w:t>
      </w:r>
      <w:r w:rsidRPr="00EC1D6A">
        <w:rPr>
          <w:b/>
          <w:i/>
          <w:u w:val="single"/>
        </w:rPr>
        <w:t>:</w:t>
      </w:r>
      <w:r w:rsidRPr="00EC1D6A">
        <w:rPr>
          <w:b/>
          <w:i/>
        </w:rPr>
        <w:t xml:space="preserve"> For </w:t>
      </w:r>
      <w:r w:rsidR="009C245F">
        <w:rPr>
          <w:b/>
          <w:i/>
        </w:rPr>
        <w:t>FDM</w:t>
      </w:r>
      <w:r w:rsidR="00BA2878">
        <w:rPr>
          <w:b/>
          <w:i/>
        </w:rPr>
        <w:t xml:space="preserve"> </w:t>
      </w:r>
      <w:r w:rsidRPr="00EC1D6A">
        <w:rPr>
          <w:b/>
          <w:i/>
        </w:rPr>
        <w:t>simultaneous PUCCH and PUSCH on the long PUCCH burst:</w:t>
      </w:r>
    </w:p>
    <w:p w14:paraId="65C2301F" w14:textId="5981973C" w:rsidR="002321B1" w:rsidRPr="00EC1D6A" w:rsidRDefault="002321B1" w:rsidP="00732587">
      <w:pPr>
        <w:pStyle w:val="ListParagraph"/>
        <w:numPr>
          <w:ilvl w:val="0"/>
          <w:numId w:val="16"/>
        </w:numPr>
        <w:jc w:val="both"/>
        <w:rPr>
          <w:rFonts w:ascii="Times New Roman" w:hAnsi="Times New Roman"/>
          <w:b/>
          <w:i/>
          <w:sz w:val="20"/>
          <w:lang w:val="en-GB"/>
        </w:rPr>
      </w:pPr>
      <w:r w:rsidRPr="00EC1D6A">
        <w:rPr>
          <w:rFonts w:ascii="Times New Roman" w:hAnsi="Times New Roman"/>
          <w:b/>
          <w:i/>
          <w:sz w:val="20"/>
          <w:lang w:val="en-GB"/>
        </w:rPr>
        <w:t xml:space="preserve">PUCCH </w:t>
      </w:r>
      <w:r w:rsidR="00E17BD8" w:rsidRPr="00EC1D6A">
        <w:rPr>
          <w:rFonts w:ascii="Times New Roman" w:hAnsi="Times New Roman"/>
          <w:b/>
          <w:i/>
          <w:sz w:val="20"/>
          <w:lang w:val="en-GB"/>
        </w:rPr>
        <w:t>is in contiguous RB as PUSCH to reduce MPR.</w:t>
      </w:r>
    </w:p>
    <w:p w14:paraId="59ACE95E" w14:textId="25EA4623" w:rsidR="00E17BD8" w:rsidRPr="00EC1D6A" w:rsidRDefault="00E17BD8" w:rsidP="00732587">
      <w:pPr>
        <w:pStyle w:val="ListParagraph"/>
        <w:numPr>
          <w:ilvl w:val="0"/>
          <w:numId w:val="16"/>
        </w:numPr>
        <w:jc w:val="both"/>
        <w:rPr>
          <w:rFonts w:ascii="Times New Roman" w:hAnsi="Times New Roman"/>
          <w:b/>
          <w:i/>
          <w:sz w:val="20"/>
          <w:lang w:val="en-GB"/>
        </w:rPr>
      </w:pPr>
      <w:r w:rsidRPr="00EC1D6A">
        <w:rPr>
          <w:rFonts w:ascii="Times New Roman" w:hAnsi="Times New Roman"/>
          <w:b/>
          <w:i/>
          <w:sz w:val="20"/>
          <w:lang w:val="en-GB"/>
        </w:rPr>
        <w:t>PUCCH is on both edges of PUSCH to create more frequency diversity</w:t>
      </w:r>
      <w:r w:rsidR="00732587" w:rsidRPr="00EC1D6A">
        <w:rPr>
          <w:rFonts w:ascii="Times New Roman" w:hAnsi="Times New Roman"/>
          <w:b/>
          <w:i/>
          <w:sz w:val="20"/>
          <w:lang w:val="en-GB"/>
        </w:rPr>
        <w:t xml:space="preserve"> for PUCCH</w:t>
      </w:r>
      <w:r w:rsidRPr="00EC1D6A">
        <w:rPr>
          <w:rFonts w:ascii="Times New Roman" w:hAnsi="Times New Roman"/>
          <w:b/>
          <w:i/>
          <w:sz w:val="20"/>
          <w:lang w:val="en-GB"/>
        </w:rPr>
        <w:t>.</w:t>
      </w:r>
    </w:p>
    <w:p w14:paraId="5B93BBB3" w14:textId="68003B93" w:rsidR="00E17BD8" w:rsidRPr="00EC1D6A" w:rsidRDefault="00E17BD8" w:rsidP="00732587">
      <w:pPr>
        <w:pStyle w:val="ListParagraph"/>
        <w:numPr>
          <w:ilvl w:val="0"/>
          <w:numId w:val="16"/>
        </w:numPr>
        <w:jc w:val="both"/>
        <w:rPr>
          <w:rFonts w:ascii="Times New Roman" w:hAnsi="Times New Roman"/>
          <w:b/>
          <w:i/>
          <w:sz w:val="20"/>
          <w:lang w:val="en-GB"/>
        </w:rPr>
      </w:pPr>
      <w:r w:rsidRPr="00EC1D6A">
        <w:rPr>
          <w:rFonts w:ascii="Times New Roman" w:hAnsi="Times New Roman"/>
          <w:b/>
          <w:i/>
          <w:sz w:val="20"/>
          <w:lang w:val="en-GB"/>
        </w:rPr>
        <w:t xml:space="preserve">PUCCH </w:t>
      </w:r>
      <w:r w:rsidR="008F5376">
        <w:rPr>
          <w:rFonts w:ascii="Times New Roman" w:hAnsi="Times New Roman"/>
          <w:b/>
          <w:i/>
          <w:sz w:val="20"/>
          <w:lang w:val="en-GB"/>
        </w:rPr>
        <w:t>is based on DFT-S-OFDM waveform</w:t>
      </w:r>
      <w:r w:rsidRPr="00EC1D6A">
        <w:rPr>
          <w:rFonts w:ascii="Times New Roman" w:hAnsi="Times New Roman"/>
          <w:b/>
          <w:i/>
          <w:sz w:val="20"/>
          <w:lang w:val="en-GB"/>
        </w:rPr>
        <w:t xml:space="preserve"> regardless of PUSCH waveform to simplify efforts</w:t>
      </w:r>
      <w:r w:rsidR="008F5376">
        <w:rPr>
          <w:rFonts w:ascii="Times New Roman" w:hAnsi="Times New Roman"/>
          <w:b/>
          <w:i/>
          <w:sz w:val="20"/>
          <w:lang w:val="en-GB"/>
        </w:rPr>
        <w:t xml:space="preserve"> of </w:t>
      </w:r>
      <w:r w:rsidR="008F5376" w:rsidRPr="00EC1D6A">
        <w:rPr>
          <w:rFonts w:ascii="Times New Roman" w:hAnsi="Times New Roman"/>
          <w:b/>
          <w:i/>
          <w:sz w:val="20"/>
          <w:lang w:val="en-GB"/>
        </w:rPr>
        <w:t>design/specification/implementation</w:t>
      </w:r>
      <w:r w:rsidRPr="00EC1D6A">
        <w:rPr>
          <w:rFonts w:ascii="Times New Roman" w:hAnsi="Times New Roman"/>
          <w:b/>
          <w:i/>
          <w:sz w:val="20"/>
          <w:lang w:val="en-GB"/>
        </w:rPr>
        <w:t>.</w:t>
      </w:r>
    </w:p>
    <w:p w14:paraId="20EC6D08" w14:textId="1D0406F6" w:rsidR="0036037C" w:rsidRDefault="0036037C" w:rsidP="00426ADD">
      <w:pPr>
        <w:jc w:val="both"/>
        <w:rPr>
          <w:lang w:val="en-GB"/>
        </w:rPr>
      </w:pPr>
    </w:p>
    <w:p w14:paraId="61AEFED7" w14:textId="77777777" w:rsidR="00BA2878" w:rsidRDefault="00BA2878" w:rsidP="00426ADD">
      <w:pPr>
        <w:jc w:val="both"/>
        <w:rPr>
          <w:lang w:val="en-GB"/>
        </w:rPr>
      </w:pPr>
      <w:r>
        <w:rPr>
          <w:lang w:val="en-GB"/>
        </w:rPr>
        <w:t>Furthermore, if frequency hopping is enabled, the same hopping position should be applied to long PUCCH or PUSCH.</w:t>
      </w:r>
    </w:p>
    <w:p w14:paraId="0156985E" w14:textId="3460DD53" w:rsidR="00BA2878" w:rsidRPr="00BA2878" w:rsidRDefault="00BA2878" w:rsidP="00BA2878">
      <w:pPr>
        <w:rPr>
          <w:i/>
          <w:lang w:val="en-GB"/>
        </w:rPr>
      </w:pPr>
      <w:r w:rsidRPr="00EC1D6A">
        <w:rPr>
          <w:b/>
          <w:i/>
          <w:u w:val="single"/>
        </w:rPr>
        <w:t xml:space="preserve">Proposal </w:t>
      </w:r>
      <w:r w:rsidR="00B80CA9">
        <w:rPr>
          <w:b/>
          <w:i/>
          <w:u w:val="single"/>
        </w:rPr>
        <w:t>6</w:t>
      </w:r>
      <w:r w:rsidRPr="00EC1D6A">
        <w:rPr>
          <w:b/>
          <w:i/>
          <w:u w:val="single"/>
        </w:rPr>
        <w:t>:</w:t>
      </w:r>
      <w:r w:rsidRPr="00EC1D6A">
        <w:rPr>
          <w:b/>
          <w:i/>
        </w:rPr>
        <w:t xml:space="preserve"> </w:t>
      </w:r>
      <w:r>
        <w:rPr>
          <w:b/>
          <w:i/>
        </w:rPr>
        <w:t xml:space="preserve">When frequency hopping is enabled, adopt the same hopping position for FDMed </w:t>
      </w:r>
      <w:r w:rsidR="009C245F">
        <w:rPr>
          <w:b/>
          <w:i/>
        </w:rPr>
        <w:t xml:space="preserve">simultaneous </w:t>
      </w:r>
      <w:r>
        <w:rPr>
          <w:b/>
          <w:i/>
        </w:rPr>
        <w:t xml:space="preserve">long PUCCH and PUSCH. </w:t>
      </w:r>
    </w:p>
    <w:p w14:paraId="605D3A9E" w14:textId="1642EF8B" w:rsidR="00426ADD" w:rsidRDefault="00E17BD8" w:rsidP="00426ADD">
      <w:pPr>
        <w:jc w:val="both"/>
        <w:rPr>
          <w:lang w:val="en-GB"/>
        </w:rPr>
      </w:pPr>
      <w:r>
        <w:rPr>
          <w:lang w:val="en-GB"/>
        </w:rPr>
        <w:t>In the rest of the section, we provide some analysis to support the above proposals</w:t>
      </w:r>
    </w:p>
    <w:p w14:paraId="4FA1F825" w14:textId="5F0A13EA" w:rsidR="00EC257C" w:rsidRDefault="002321B1" w:rsidP="00EC257C">
      <w:pPr>
        <w:pStyle w:val="Heading2"/>
      </w:pPr>
      <w:bookmarkStart w:id="10" w:name="_Ref471463769"/>
      <w:bookmarkStart w:id="11" w:name="_Ref466044815"/>
      <w:bookmarkStart w:id="12" w:name="_Ref465963144"/>
      <w:bookmarkStart w:id="13" w:name="_Ref463027406"/>
      <w:bookmarkStart w:id="14" w:name="_Ref378529477"/>
      <w:bookmarkStart w:id="15" w:name="_Toc424303267"/>
      <w:bookmarkStart w:id="16" w:name="_Toc425248865"/>
      <w:bookmarkStart w:id="17" w:name="_Toc425344835"/>
      <w:bookmarkStart w:id="18" w:name="_Toc425350726"/>
      <w:bookmarkStart w:id="19" w:name="_Toc425501584"/>
      <w:bookmarkStart w:id="20" w:name="_Toc425504168"/>
      <w:bookmarkEnd w:id="5"/>
      <w:r>
        <w:t xml:space="preserve">Contiguous PUCCH and PUSCH for </w:t>
      </w:r>
      <w:r w:rsidR="00EC257C">
        <w:t xml:space="preserve">Low </w:t>
      </w:r>
      <w:bookmarkEnd w:id="10"/>
      <w:r w:rsidR="00E41C73">
        <w:t>MPR</w:t>
      </w:r>
    </w:p>
    <w:p w14:paraId="027D037D" w14:textId="77777777" w:rsidR="00E65D31" w:rsidRDefault="001277B6" w:rsidP="00E65D31">
      <w:pPr>
        <w:keepNext/>
      </w:pPr>
      <w:r>
        <w:object w:dxaOrig="14635" w:dyaOrig="6105" w14:anchorId="24B6A3AB">
          <v:shape id="_x0000_i1028" type="#_x0000_t75" style="width:456.8pt;height:190pt" o:ole="">
            <v:imagedata r:id="rId19" o:title=""/>
          </v:shape>
          <o:OLEObject Type="Embed" ProgID="Visio.Drawing.11" ShapeID="_x0000_i1028" DrawAspect="Content" ObjectID="_1568480033" r:id="rId20"/>
        </w:object>
      </w:r>
    </w:p>
    <w:p w14:paraId="067E9754" w14:textId="1661E6FE" w:rsidR="001277B6" w:rsidRDefault="00E65D31" w:rsidP="00E65D31">
      <w:pPr>
        <w:pStyle w:val="Caption"/>
        <w:jc w:val="center"/>
        <w:rPr>
          <w:lang w:val="en-GB"/>
        </w:rPr>
      </w:pPr>
      <w:bookmarkStart w:id="21" w:name="_Ref471461294"/>
      <w:bookmarkStart w:id="22" w:name="_Ref471461288"/>
      <w:r>
        <w:t xml:space="preserve">Figure </w:t>
      </w:r>
      <w:fldSimple w:instr=" SEQ Figure \* ARABIC ">
        <w:r w:rsidR="00084573">
          <w:rPr>
            <w:noProof/>
          </w:rPr>
          <w:t>5</w:t>
        </w:r>
      </w:fldSimple>
      <w:bookmarkEnd w:id="21"/>
      <w:r w:rsidR="004F6556">
        <w:t xml:space="preserve"> Adjacent PUCCH and PUSCH</w:t>
      </w:r>
      <w:bookmarkEnd w:id="22"/>
    </w:p>
    <w:p w14:paraId="2985F647" w14:textId="55C0E284" w:rsidR="00EA49D1" w:rsidRDefault="00EA49D1" w:rsidP="00EC257C">
      <w:pPr>
        <w:rPr>
          <w:lang w:val="en-GB"/>
        </w:rPr>
      </w:pPr>
    </w:p>
    <w:p w14:paraId="02BE2368" w14:textId="77777777" w:rsidR="00E65D31" w:rsidRDefault="00F94289" w:rsidP="00E65D31">
      <w:pPr>
        <w:keepNext/>
      </w:pPr>
      <w:r>
        <w:object w:dxaOrig="14825" w:dyaOrig="6285" w14:anchorId="571F969B">
          <v:shape id="_x0000_i1029" type="#_x0000_t75" style="width:459.6pt;height:195.2pt" o:ole="">
            <v:imagedata r:id="rId21" o:title=""/>
          </v:shape>
          <o:OLEObject Type="Embed" ProgID="Visio.Drawing.11" ShapeID="_x0000_i1029" DrawAspect="Content" ObjectID="_1568480034" r:id="rId22"/>
        </w:object>
      </w:r>
    </w:p>
    <w:p w14:paraId="368B1BB1" w14:textId="3C7F3B6A" w:rsidR="004F6556" w:rsidRDefault="00E65D31" w:rsidP="004F6556">
      <w:pPr>
        <w:pStyle w:val="Caption"/>
        <w:jc w:val="center"/>
        <w:rPr>
          <w:lang w:val="en-GB"/>
        </w:rPr>
      </w:pPr>
      <w:bookmarkStart w:id="23" w:name="_Ref471461295"/>
      <w:r>
        <w:t xml:space="preserve">Figure </w:t>
      </w:r>
      <w:fldSimple w:instr=" SEQ Figure \* ARABIC ">
        <w:r w:rsidR="00084573">
          <w:rPr>
            <w:noProof/>
          </w:rPr>
          <w:t>6</w:t>
        </w:r>
      </w:fldSimple>
      <w:bookmarkEnd w:id="23"/>
      <w:r>
        <w:t xml:space="preserve"> </w:t>
      </w:r>
      <w:r w:rsidR="004F6556">
        <w:t>Non-Adjacent PUCCH and PUSCH</w:t>
      </w:r>
    </w:p>
    <w:p w14:paraId="6F2A7947" w14:textId="1D727AA6" w:rsidR="0052301B" w:rsidRDefault="00625D8F" w:rsidP="00EA3674">
      <w:pPr>
        <w:pStyle w:val="Caption"/>
        <w:jc w:val="both"/>
        <w:rPr>
          <w:b w:val="0"/>
          <w:lang w:val="en-GB"/>
        </w:rPr>
      </w:pPr>
      <w:r>
        <w:rPr>
          <w:b w:val="0"/>
          <w:lang w:val="en-GB"/>
        </w:rPr>
        <w:t xml:space="preserve">It is well known </w:t>
      </w:r>
      <w:r>
        <w:rPr>
          <w:b w:val="0"/>
          <w:lang w:val="en-GB"/>
        </w:rPr>
        <w:fldChar w:fldCharType="begin"/>
      </w:r>
      <w:r>
        <w:rPr>
          <w:b w:val="0"/>
          <w:lang w:val="en-GB"/>
        </w:rPr>
        <w:instrText xml:space="preserve"> REF _Ref471294449 \n \h </w:instrText>
      </w:r>
      <w:r>
        <w:rPr>
          <w:b w:val="0"/>
          <w:lang w:val="en-GB"/>
        </w:rPr>
      </w:r>
      <w:r>
        <w:rPr>
          <w:b w:val="0"/>
          <w:lang w:val="en-GB"/>
        </w:rPr>
        <w:fldChar w:fldCharType="separate"/>
      </w:r>
      <w:r w:rsidR="00084573">
        <w:rPr>
          <w:b w:val="0"/>
          <w:lang w:val="en-GB"/>
        </w:rPr>
        <w:t>[4]</w:t>
      </w:r>
      <w:r>
        <w:rPr>
          <w:b w:val="0"/>
          <w:lang w:val="en-GB"/>
        </w:rPr>
        <w:fldChar w:fldCharType="end"/>
      </w:r>
      <w:r>
        <w:rPr>
          <w:b w:val="0"/>
          <w:lang w:val="en-GB"/>
        </w:rPr>
        <w:t xml:space="preserve"> that multi-cluster waveform can lead to higher inter-mod (e.g. IM3, IM5, etc.), leading to reduced transmission power in order to meet the emission requirements, such as spectral emission mask</w:t>
      </w:r>
      <w:r w:rsidR="00AE45D0">
        <w:rPr>
          <w:b w:val="0"/>
          <w:lang w:val="en-GB"/>
        </w:rPr>
        <w:t xml:space="preserve">. </w:t>
      </w:r>
      <w:r w:rsidR="00212AE6" w:rsidRPr="00212AE6">
        <w:rPr>
          <w:b w:val="0"/>
          <w:lang w:val="en-GB"/>
        </w:rPr>
        <w:t>Compared</w:t>
      </w:r>
      <w:r w:rsidR="00212AE6">
        <w:rPr>
          <w:b w:val="0"/>
          <w:lang w:val="en-GB"/>
        </w:rPr>
        <w:t xml:space="preserve"> with a non-adjacent allocation for PUCCH and PUSCH, </w:t>
      </w:r>
      <w:r w:rsidR="00EA3674">
        <w:rPr>
          <w:b w:val="0"/>
          <w:lang w:val="en-GB"/>
        </w:rPr>
        <w:t>contiguous allocation</w:t>
      </w:r>
      <w:r w:rsidR="00212AE6">
        <w:rPr>
          <w:b w:val="0"/>
          <w:lang w:val="en-GB"/>
        </w:rPr>
        <w:t xml:space="preserve"> has </w:t>
      </w:r>
      <w:r w:rsidR="003E5660">
        <w:rPr>
          <w:b w:val="0"/>
          <w:lang w:val="en-GB"/>
        </w:rPr>
        <w:t xml:space="preserve">lower </w:t>
      </w:r>
      <w:r w:rsidR="00EA3674">
        <w:rPr>
          <w:b w:val="0"/>
          <w:lang w:val="en-GB"/>
        </w:rPr>
        <w:t>maximal power reduction (MPR)</w:t>
      </w:r>
      <w:r w:rsidR="003E5660" w:rsidRPr="00F13EAA">
        <w:rPr>
          <w:b w:val="0"/>
          <w:lang w:val="en-GB"/>
        </w:rPr>
        <w:t>.</w:t>
      </w:r>
      <w:r w:rsidR="005E25C8" w:rsidRPr="00F13EAA">
        <w:rPr>
          <w:b w:val="0"/>
          <w:lang w:val="en-GB"/>
        </w:rPr>
        <w:t xml:space="preserve"> </w:t>
      </w:r>
      <w:r w:rsidR="006F190F" w:rsidRPr="00F13EAA">
        <w:rPr>
          <w:b w:val="0"/>
          <w:lang w:val="en-GB"/>
        </w:rPr>
        <w:t xml:space="preserve">In </w:t>
      </w:r>
      <w:r w:rsidR="006F190F" w:rsidRPr="00F13EAA">
        <w:rPr>
          <w:b w:val="0"/>
          <w:lang w:val="en-GB"/>
        </w:rPr>
        <w:fldChar w:fldCharType="begin"/>
      </w:r>
      <w:r w:rsidR="006F190F" w:rsidRPr="00F13EAA">
        <w:rPr>
          <w:b w:val="0"/>
          <w:lang w:val="en-GB"/>
        </w:rPr>
        <w:instrText xml:space="preserve"> REF _Ref471294449 \r \h </w:instrText>
      </w:r>
      <w:r w:rsidR="00F13EAA" w:rsidRPr="00F13EAA">
        <w:rPr>
          <w:b w:val="0"/>
          <w:lang w:val="en-GB"/>
        </w:rPr>
        <w:instrText xml:space="preserve"> \* MERGEFORMAT </w:instrText>
      </w:r>
      <w:r w:rsidR="006F190F" w:rsidRPr="00F13EAA">
        <w:rPr>
          <w:b w:val="0"/>
          <w:lang w:val="en-GB"/>
        </w:rPr>
      </w:r>
      <w:r w:rsidR="006F190F" w:rsidRPr="00F13EAA">
        <w:rPr>
          <w:b w:val="0"/>
          <w:lang w:val="en-GB"/>
        </w:rPr>
        <w:fldChar w:fldCharType="separate"/>
      </w:r>
      <w:r w:rsidR="00084573">
        <w:rPr>
          <w:b w:val="0"/>
          <w:lang w:val="en-GB"/>
        </w:rPr>
        <w:t>[4]</w:t>
      </w:r>
      <w:r w:rsidR="006F190F" w:rsidRPr="00F13EAA">
        <w:rPr>
          <w:b w:val="0"/>
          <w:lang w:val="en-GB"/>
        </w:rPr>
        <w:fldChar w:fldCharType="end"/>
      </w:r>
      <w:r w:rsidR="006F190F" w:rsidRPr="00F13EAA">
        <w:rPr>
          <w:b w:val="0"/>
          <w:lang w:val="en-GB"/>
        </w:rPr>
        <w:t>, the intermodulation distortion for adjacent and non-adjacent al</w:t>
      </w:r>
      <w:r w:rsidR="00EA3674">
        <w:rPr>
          <w:b w:val="0"/>
          <w:lang w:val="en-GB"/>
        </w:rPr>
        <w:t>location of the RBs was studied as shown in</w:t>
      </w:r>
      <w:r w:rsidR="006F190F" w:rsidRPr="00F13EAA">
        <w:rPr>
          <w:b w:val="0"/>
          <w:lang w:val="en-GB"/>
        </w:rPr>
        <w:t xml:space="preserve"> </w:t>
      </w:r>
      <w:r w:rsidR="006F190F" w:rsidRPr="00F13EAA">
        <w:rPr>
          <w:b w:val="0"/>
          <w:lang w:val="en-GB"/>
        </w:rPr>
        <w:fldChar w:fldCharType="begin"/>
      </w:r>
      <w:r w:rsidR="006F190F" w:rsidRPr="00F13EAA">
        <w:rPr>
          <w:b w:val="0"/>
          <w:lang w:val="en-GB"/>
        </w:rPr>
        <w:instrText xml:space="preserve"> REF _Ref471461294 \h </w:instrText>
      </w:r>
      <w:r w:rsidR="00F13EAA" w:rsidRPr="00F13EAA">
        <w:rPr>
          <w:b w:val="0"/>
          <w:lang w:val="en-GB"/>
        </w:rPr>
        <w:instrText xml:space="preserve"> \* MERGEFORMAT </w:instrText>
      </w:r>
      <w:r w:rsidR="006F190F" w:rsidRPr="00F13EAA">
        <w:rPr>
          <w:b w:val="0"/>
          <w:lang w:val="en-GB"/>
        </w:rPr>
      </w:r>
      <w:r w:rsidR="006F190F" w:rsidRPr="00F13EAA">
        <w:rPr>
          <w:b w:val="0"/>
          <w:lang w:val="en-GB"/>
        </w:rPr>
        <w:fldChar w:fldCharType="separate"/>
      </w:r>
      <w:r w:rsidR="00084573" w:rsidRPr="00084573">
        <w:rPr>
          <w:b w:val="0"/>
        </w:rPr>
        <w:t xml:space="preserve">Figure </w:t>
      </w:r>
      <w:r w:rsidR="00084573" w:rsidRPr="00084573">
        <w:rPr>
          <w:b w:val="0"/>
          <w:noProof/>
        </w:rPr>
        <w:t>5</w:t>
      </w:r>
      <w:r w:rsidR="006F190F" w:rsidRPr="00F13EAA">
        <w:rPr>
          <w:b w:val="0"/>
          <w:lang w:val="en-GB"/>
        </w:rPr>
        <w:fldChar w:fldCharType="end"/>
      </w:r>
      <w:r w:rsidR="006F190F" w:rsidRPr="00F13EAA">
        <w:rPr>
          <w:b w:val="0"/>
          <w:lang w:val="en-GB"/>
        </w:rPr>
        <w:t xml:space="preserve"> and </w:t>
      </w:r>
      <w:r w:rsidR="006F190F" w:rsidRPr="00F13EAA">
        <w:rPr>
          <w:b w:val="0"/>
          <w:lang w:val="en-GB"/>
        </w:rPr>
        <w:fldChar w:fldCharType="begin"/>
      </w:r>
      <w:r w:rsidR="006F190F" w:rsidRPr="00F13EAA">
        <w:rPr>
          <w:b w:val="0"/>
          <w:lang w:val="en-GB"/>
        </w:rPr>
        <w:instrText xml:space="preserve"> REF _Ref471461295 \h </w:instrText>
      </w:r>
      <w:r w:rsidR="00F13EAA" w:rsidRPr="00F13EAA">
        <w:rPr>
          <w:b w:val="0"/>
          <w:lang w:val="en-GB"/>
        </w:rPr>
        <w:instrText xml:space="preserve"> \* MERGEFORMAT </w:instrText>
      </w:r>
      <w:r w:rsidR="006F190F" w:rsidRPr="00F13EAA">
        <w:rPr>
          <w:b w:val="0"/>
          <w:lang w:val="en-GB"/>
        </w:rPr>
      </w:r>
      <w:r w:rsidR="006F190F" w:rsidRPr="00F13EAA">
        <w:rPr>
          <w:b w:val="0"/>
          <w:lang w:val="en-GB"/>
        </w:rPr>
        <w:fldChar w:fldCharType="separate"/>
      </w:r>
      <w:r w:rsidR="00084573" w:rsidRPr="00084573">
        <w:rPr>
          <w:b w:val="0"/>
        </w:rPr>
        <w:t xml:space="preserve">Figure </w:t>
      </w:r>
      <w:r w:rsidR="00084573" w:rsidRPr="00084573">
        <w:rPr>
          <w:b w:val="0"/>
          <w:noProof/>
        </w:rPr>
        <w:t>6</w:t>
      </w:r>
      <w:r w:rsidR="006F190F" w:rsidRPr="00F13EAA">
        <w:rPr>
          <w:b w:val="0"/>
          <w:lang w:val="en-GB"/>
        </w:rPr>
        <w:fldChar w:fldCharType="end"/>
      </w:r>
      <w:r w:rsidR="00EA3674">
        <w:rPr>
          <w:b w:val="0"/>
          <w:lang w:val="en-GB"/>
        </w:rPr>
        <w:t>. In summary</w:t>
      </w:r>
      <w:r w:rsidR="00A3489E">
        <w:rPr>
          <w:b w:val="0"/>
          <w:lang w:val="en-GB"/>
        </w:rPr>
        <w:t>:</w:t>
      </w:r>
    </w:p>
    <w:p w14:paraId="56FF4C04" w14:textId="3E4C753F" w:rsidR="00491FE8" w:rsidRPr="00A3489E" w:rsidRDefault="00A3489E" w:rsidP="00A3489E">
      <w:pPr>
        <w:pStyle w:val="ListParagraph"/>
        <w:numPr>
          <w:ilvl w:val="0"/>
          <w:numId w:val="12"/>
        </w:numPr>
        <w:rPr>
          <w:lang w:val="en-GB"/>
        </w:rPr>
      </w:pPr>
      <w:r w:rsidRPr="00A3489E">
        <w:rPr>
          <w:lang w:val="en-GB"/>
        </w:rPr>
        <w:t>For 10Mhz bandwidth, there is 2.5 dB MPR gain for adjacent allocation over non-adjacent allocation.</w:t>
      </w:r>
    </w:p>
    <w:p w14:paraId="3FBF45A6" w14:textId="630B9002" w:rsidR="0052301B" w:rsidRDefault="00A3489E" w:rsidP="00A3489E">
      <w:pPr>
        <w:pStyle w:val="ListParagraph"/>
        <w:numPr>
          <w:ilvl w:val="0"/>
          <w:numId w:val="12"/>
        </w:numPr>
        <w:rPr>
          <w:lang w:val="en-GB"/>
        </w:rPr>
      </w:pPr>
      <w:r w:rsidRPr="00A3489E">
        <w:rPr>
          <w:lang w:val="en-GB"/>
        </w:rPr>
        <w:t>For 20Mhz bandwidth, there is 4 dB MPR gain for adjacent allocation over non-adjacent allocation.</w:t>
      </w:r>
    </w:p>
    <w:p w14:paraId="6195E287" w14:textId="77777777" w:rsidR="00AF21AF" w:rsidRPr="00A3489E" w:rsidRDefault="00AF21AF" w:rsidP="00AF21AF">
      <w:pPr>
        <w:pStyle w:val="ListParagraph"/>
        <w:rPr>
          <w:lang w:val="en-GB"/>
        </w:rPr>
      </w:pPr>
    </w:p>
    <w:p w14:paraId="1A0789CD" w14:textId="6FCF527A" w:rsidR="00353A7B" w:rsidRPr="009B2568" w:rsidRDefault="00353A7B" w:rsidP="00353A7B">
      <w:pPr>
        <w:jc w:val="both"/>
        <w:rPr>
          <w:i/>
          <w:lang w:val="en-GB"/>
        </w:rPr>
      </w:pPr>
      <w:r w:rsidRPr="009B2568">
        <w:rPr>
          <w:i/>
          <w:u w:val="single"/>
          <w:lang w:val="en-GB"/>
        </w:rPr>
        <w:t>Observation 1:</w:t>
      </w:r>
      <w:r w:rsidRPr="009B2568">
        <w:rPr>
          <w:i/>
          <w:lang w:val="en-GB"/>
        </w:rPr>
        <w:t xml:space="preserve"> </w:t>
      </w:r>
      <w:r w:rsidR="00732587" w:rsidRPr="009B2568">
        <w:rPr>
          <w:i/>
          <w:lang w:val="en-GB"/>
        </w:rPr>
        <w:t>Compared to</w:t>
      </w:r>
      <w:r w:rsidRPr="009B2568">
        <w:rPr>
          <w:i/>
          <w:lang w:val="en-GB"/>
        </w:rPr>
        <w:t xml:space="preserve"> non-adjacent PUCCH and PUSCH </w:t>
      </w:r>
      <w:r w:rsidR="00A3489E" w:rsidRPr="009B2568">
        <w:rPr>
          <w:i/>
          <w:lang w:val="en-GB"/>
        </w:rPr>
        <w:t>allocation, the proposed adjacent FDM of PUCCH and PUSCH has 2.5~4dB MPR gain.</w:t>
      </w:r>
    </w:p>
    <w:p w14:paraId="5E624F35" w14:textId="7C8592D8" w:rsidR="00EC257C" w:rsidRDefault="00EC257C" w:rsidP="00EC257C">
      <w:pPr>
        <w:pStyle w:val="Heading2"/>
      </w:pPr>
      <w:bookmarkStart w:id="24" w:name="_Ref471463772"/>
      <w:r>
        <w:lastRenderedPageBreak/>
        <w:t>Low PAPR</w:t>
      </w:r>
      <w:bookmarkEnd w:id="24"/>
    </w:p>
    <w:p w14:paraId="3F51C028" w14:textId="33CA4355" w:rsidR="008F0276" w:rsidRDefault="008F0276" w:rsidP="008F0276">
      <w:pPr>
        <w:keepNext/>
        <w:jc w:val="center"/>
      </w:pPr>
    </w:p>
    <w:p w14:paraId="2C40D1A7" w14:textId="0E6F364A" w:rsidR="00DB13D7" w:rsidRDefault="00DB13D7" w:rsidP="008F0276">
      <w:pPr>
        <w:keepNext/>
        <w:jc w:val="center"/>
      </w:pPr>
      <w:r w:rsidRPr="00DB13D7">
        <w:rPr>
          <w:noProof/>
          <w:lang w:eastAsia="ko-KR"/>
        </w:rPr>
        <w:drawing>
          <wp:inline distT="0" distB="0" distL="0" distR="0" wp14:anchorId="077543B3" wp14:editId="492ED567">
            <wp:extent cx="3736138" cy="2790272"/>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750911" cy="2801305"/>
                    </a:xfrm>
                    <a:prstGeom prst="rect">
                      <a:avLst/>
                    </a:prstGeom>
                    <a:noFill/>
                    <a:ln>
                      <a:noFill/>
                    </a:ln>
                  </pic:spPr>
                </pic:pic>
              </a:graphicData>
            </a:graphic>
          </wp:inline>
        </w:drawing>
      </w:r>
    </w:p>
    <w:p w14:paraId="65318848" w14:textId="0EF1D424" w:rsidR="006538D5" w:rsidRDefault="008F0276" w:rsidP="008F0276">
      <w:pPr>
        <w:pStyle w:val="Caption"/>
        <w:jc w:val="center"/>
      </w:pPr>
      <w:bookmarkStart w:id="25" w:name="_Ref471463206"/>
      <w:r>
        <w:t xml:space="preserve">Figure </w:t>
      </w:r>
      <w:fldSimple w:instr=" SEQ Figure \* ARABIC ">
        <w:r w:rsidR="00084573">
          <w:rPr>
            <w:noProof/>
          </w:rPr>
          <w:t>7</w:t>
        </w:r>
      </w:fldSimple>
      <w:bookmarkEnd w:id="25"/>
      <w:r>
        <w:t xml:space="preserve"> PAPR</w:t>
      </w:r>
      <w:r w:rsidR="00212AE6">
        <w:t xml:space="preserve"> of OFDM and multi-clus</w:t>
      </w:r>
      <w:r w:rsidR="005967D3">
        <w:t>t</w:t>
      </w:r>
      <w:r w:rsidR="00212AE6">
        <w:t>er DFT-s-OFDM waveforms</w:t>
      </w:r>
    </w:p>
    <w:p w14:paraId="1B601888" w14:textId="623250FD" w:rsidR="00EA3674" w:rsidRDefault="00EA3674" w:rsidP="00212AE6">
      <w:r>
        <w:t>It is known that DFT-S-OFDM waveforms has ~2dB link budget advantage over CP-OFDM waveforms. That’s why LTE has UCI on PUSCH when both UCI and uplink data need to be transmitted. It is agreed that NR will support both CP-OFDM and DFT-S-OFDM waveforms in uplink, configured by the network. From d</w:t>
      </w:r>
      <w:r w:rsidR="00CF7896">
        <w:t>esign simplicity perspective, it is desirable that</w:t>
      </w:r>
      <w:r>
        <w:t xml:space="preserve"> UE can have a unifie</w:t>
      </w:r>
      <w:r w:rsidR="00CF7896">
        <w:t>d PUCCH design and channelization regardless of the selected PUSCH waveforms. This also simplifies eNB detection complexity since PUCCH and PUSCH are independently transmitted. On the other hand, strictly speaking, FDM’ing PUCCH and PUSCH loses the single carrier property, even if both channels use single carrier waveform, respectively. So the question is: how much do we lose in PAPR?</w:t>
      </w:r>
    </w:p>
    <w:p w14:paraId="3DDD604B" w14:textId="097EFD5F" w:rsidR="00FD4DCA" w:rsidRPr="00732587" w:rsidRDefault="00F13EAA" w:rsidP="00732587">
      <w:r>
        <w:rPr>
          <w:lang w:val="en-GB"/>
        </w:rPr>
        <w:fldChar w:fldCharType="begin"/>
      </w:r>
      <w:r>
        <w:rPr>
          <w:lang w:val="en-GB"/>
        </w:rPr>
        <w:instrText xml:space="preserve"> REF _Ref471463206 \h </w:instrText>
      </w:r>
      <w:r>
        <w:rPr>
          <w:lang w:val="en-GB"/>
        </w:rPr>
      </w:r>
      <w:r>
        <w:rPr>
          <w:lang w:val="en-GB"/>
        </w:rPr>
        <w:fldChar w:fldCharType="separate"/>
      </w:r>
      <w:r w:rsidR="00084573">
        <w:t xml:space="preserve">Figure </w:t>
      </w:r>
      <w:r w:rsidR="00084573">
        <w:rPr>
          <w:noProof/>
        </w:rPr>
        <w:t>7</w:t>
      </w:r>
      <w:r>
        <w:rPr>
          <w:lang w:val="en-GB"/>
        </w:rPr>
        <w:fldChar w:fldCharType="end"/>
      </w:r>
      <w:r>
        <w:rPr>
          <w:lang w:val="en-GB"/>
        </w:rPr>
        <w:t xml:space="preserve"> shows the PAPR of such multi-cluster DFT-s-OFDM waveforms</w:t>
      </w:r>
      <w:r w:rsidR="00CF7896">
        <w:rPr>
          <w:lang w:val="en-GB"/>
        </w:rPr>
        <w:t xml:space="preserve"> as shown in </w:t>
      </w:r>
      <w:r w:rsidR="00CF7896" w:rsidRPr="00F13EAA">
        <w:rPr>
          <w:lang w:val="en-GB"/>
        </w:rPr>
        <w:fldChar w:fldCharType="begin"/>
      </w:r>
      <w:r w:rsidR="00CF7896" w:rsidRPr="00F13EAA">
        <w:rPr>
          <w:lang w:val="en-GB"/>
        </w:rPr>
        <w:instrText xml:space="preserve"> REF _Ref466042856 \h  \* MERGEFORMAT </w:instrText>
      </w:r>
      <w:r w:rsidR="00CF7896" w:rsidRPr="00F13EAA">
        <w:rPr>
          <w:lang w:val="en-GB"/>
        </w:rPr>
      </w:r>
      <w:r w:rsidR="00CF7896" w:rsidRPr="00F13EAA">
        <w:rPr>
          <w:lang w:val="en-GB"/>
        </w:rPr>
        <w:fldChar w:fldCharType="separate"/>
      </w:r>
      <w:r w:rsidR="00084573" w:rsidRPr="00084573">
        <w:t xml:space="preserve">Figure </w:t>
      </w:r>
      <w:r w:rsidR="00084573" w:rsidRPr="00084573">
        <w:rPr>
          <w:noProof/>
        </w:rPr>
        <w:t>4</w:t>
      </w:r>
      <w:r w:rsidR="00CF7896" w:rsidRPr="00F13EAA">
        <w:rPr>
          <w:lang w:val="en-GB"/>
        </w:rPr>
        <w:fldChar w:fldCharType="end"/>
      </w:r>
      <w:r w:rsidR="007E717B">
        <w:rPr>
          <w:lang w:val="en-GB"/>
        </w:rPr>
        <w:t>, where both PUCCH and PUSCH are using DFT-S-OFDM waveforms separately (i.e. they go through separate DFT precoding)</w:t>
      </w:r>
      <w:r>
        <w:rPr>
          <w:lang w:val="en-GB"/>
        </w:rPr>
        <w:t xml:space="preserve">. </w:t>
      </w:r>
      <w:r w:rsidR="00A3489E">
        <w:rPr>
          <w:lang w:val="en-GB"/>
        </w:rPr>
        <w:t>It can be noticed that</w:t>
      </w:r>
      <w:r w:rsidR="007E717B">
        <w:rPr>
          <w:lang w:val="en-GB"/>
        </w:rPr>
        <w:t xml:space="preserve"> the corresponding</w:t>
      </w:r>
      <w:r w:rsidR="00A3489E">
        <w:rPr>
          <w:lang w:val="en-GB"/>
        </w:rPr>
        <w:t xml:space="preserve"> 3-cluster DFT-s-OFDM waveform has a </w:t>
      </w:r>
      <w:r w:rsidR="007E717B">
        <w:rPr>
          <w:lang w:val="en-GB"/>
        </w:rPr>
        <w:t>slightly higher (&lt;1dB) PAPR than</w:t>
      </w:r>
      <w:r w:rsidR="00A3489E">
        <w:rPr>
          <w:lang w:val="en-GB"/>
        </w:rPr>
        <w:t xml:space="preserve"> a single cluster DFT-s-OFDM</w:t>
      </w:r>
      <w:r w:rsidR="007E717B">
        <w:rPr>
          <w:lang w:val="en-GB"/>
        </w:rPr>
        <w:t>, but still</w:t>
      </w:r>
      <w:r w:rsidR="00A3489E">
        <w:rPr>
          <w:lang w:val="en-GB"/>
        </w:rPr>
        <w:t xml:space="preserve"> much better PAPR than OFDM waveform</w:t>
      </w:r>
      <w:r w:rsidR="00946BF9">
        <w:rPr>
          <w:lang w:val="en-GB"/>
        </w:rPr>
        <w:t>.</w:t>
      </w:r>
    </w:p>
    <w:p w14:paraId="54AAD832" w14:textId="2D413CA6" w:rsidR="00FA0C9A" w:rsidRDefault="00A3489E" w:rsidP="00A3489E">
      <w:pPr>
        <w:jc w:val="both"/>
        <w:rPr>
          <w:i/>
          <w:lang w:val="en-GB"/>
        </w:rPr>
      </w:pPr>
      <w:r w:rsidRPr="009B2568">
        <w:rPr>
          <w:i/>
          <w:u w:val="single"/>
          <w:lang w:val="en-GB"/>
        </w:rPr>
        <w:t>Observation 2:</w:t>
      </w:r>
      <w:r w:rsidRPr="009B2568">
        <w:rPr>
          <w:i/>
          <w:lang w:val="en-GB"/>
        </w:rPr>
        <w:t xml:space="preserve"> The PAPR of </w:t>
      </w:r>
      <w:r w:rsidR="00FD6F26" w:rsidRPr="009B2568">
        <w:rPr>
          <w:i/>
          <w:lang w:val="en-GB"/>
        </w:rPr>
        <w:t xml:space="preserve">the </w:t>
      </w:r>
      <w:r w:rsidR="00732587" w:rsidRPr="009B2568">
        <w:rPr>
          <w:i/>
          <w:lang w:val="en-GB"/>
        </w:rPr>
        <w:t>simultaneous PUCCH and PUSCH</w:t>
      </w:r>
      <w:r w:rsidR="00FD6F26" w:rsidRPr="009B2568">
        <w:rPr>
          <w:i/>
          <w:lang w:val="en-GB"/>
        </w:rPr>
        <w:t xml:space="preserve"> is </w:t>
      </w:r>
      <w:r w:rsidR="00732587" w:rsidRPr="009B2568">
        <w:rPr>
          <w:i/>
          <w:lang w:val="en-GB"/>
        </w:rPr>
        <w:t>much better than with CP-OFDM waveform, if both PUCCH and PUSCH use single-carrier waveform.</w:t>
      </w:r>
    </w:p>
    <w:p w14:paraId="7759822B" w14:textId="28185845" w:rsidR="008921F9" w:rsidRDefault="008921F9" w:rsidP="008921F9">
      <w:pPr>
        <w:pStyle w:val="Heading2"/>
      </w:pPr>
      <w:r>
        <w:lastRenderedPageBreak/>
        <w:t>FDM PUCCH/PUSCH only with the same number of symbols</w:t>
      </w:r>
    </w:p>
    <w:p w14:paraId="468E4E33" w14:textId="77777777" w:rsidR="009B584A" w:rsidRDefault="009B584A" w:rsidP="009B584A">
      <w:pPr>
        <w:keepNext/>
        <w:jc w:val="center"/>
      </w:pPr>
      <w:r>
        <w:object w:dxaOrig="11171" w:dyaOrig="5437" w14:anchorId="0FC22F87">
          <v:shape id="_x0000_i1030" type="#_x0000_t75" style="width:410pt;height:198.8pt" o:ole="">
            <v:imagedata r:id="rId24" o:title=""/>
          </v:shape>
          <o:OLEObject Type="Embed" ProgID="Visio.Drawing.11" ShapeID="_x0000_i1030" DrawAspect="Content" ObjectID="_1568480035" r:id="rId25"/>
        </w:object>
      </w:r>
    </w:p>
    <w:p w14:paraId="3AC089F7" w14:textId="03CC0FB8" w:rsidR="008921F9" w:rsidRDefault="009B584A" w:rsidP="009B584A">
      <w:pPr>
        <w:pStyle w:val="Caption"/>
        <w:jc w:val="center"/>
        <w:rPr>
          <w:i/>
          <w:lang w:val="en-GB"/>
        </w:rPr>
      </w:pPr>
      <w:r>
        <w:t xml:space="preserve">Figure </w:t>
      </w:r>
      <w:fldSimple w:instr=" SEQ Figure \* ARABIC ">
        <w:r w:rsidR="00084573">
          <w:rPr>
            <w:noProof/>
          </w:rPr>
          <w:t>8</w:t>
        </w:r>
      </w:fldSimple>
      <w:r>
        <w:t xml:space="preserve">. </w:t>
      </w:r>
      <w:r w:rsidR="00B37CB8">
        <w:t>No FDM of long-PUCCH/PUSCH and short-PUCCH/PUSCH from same UE</w:t>
      </w:r>
    </w:p>
    <w:p w14:paraId="7C9B0EA1" w14:textId="640FDCF5" w:rsidR="00F07D29" w:rsidRDefault="00F07D29" w:rsidP="00B37CB8">
      <w:pPr>
        <w:jc w:val="both"/>
        <w:rPr>
          <w:lang w:val="en-GB"/>
        </w:rPr>
      </w:pPr>
      <w:bookmarkStart w:id="26" w:name="_Ref465963195"/>
      <w:bookmarkStart w:id="27" w:name="_Ref466040522"/>
      <w:bookmarkEnd w:id="11"/>
      <w:bookmarkEnd w:id="12"/>
      <w:r>
        <w:rPr>
          <w:lang w:val="en-GB"/>
        </w:rPr>
        <w:t xml:space="preserve">When PUCCH/PUSCH with different number of symbols from the same UE are FDMed, it causes power offset and phase discontinuity between the symbols. The phase discontinuity between the symbols make the previous channel estimation no more valid for the later symbols. </w:t>
      </w:r>
    </w:p>
    <w:p w14:paraId="2B164893" w14:textId="4BED0CC7" w:rsidR="00E40AE8" w:rsidRDefault="00BF6BC0" w:rsidP="003D608C">
      <w:pPr>
        <w:jc w:val="both"/>
        <w:rPr>
          <w:b/>
          <w:i/>
          <w:lang w:val="en-GB"/>
        </w:rPr>
      </w:pPr>
      <w:r>
        <w:rPr>
          <w:b/>
          <w:i/>
          <w:u w:val="single"/>
          <w:lang w:val="en-GB"/>
        </w:rPr>
        <w:t xml:space="preserve">Proposal </w:t>
      </w:r>
      <w:r w:rsidR="00B80CA9">
        <w:rPr>
          <w:b/>
          <w:i/>
          <w:u w:val="single"/>
          <w:lang w:val="en-GB"/>
        </w:rPr>
        <w:t>7</w:t>
      </w:r>
      <w:r w:rsidR="00B37CB8" w:rsidRPr="00EC1D6A">
        <w:rPr>
          <w:b/>
          <w:i/>
          <w:lang w:val="en-GB"/>
        </w:rPr>
        <w:t xml:space="preserve">: </w:t>
      </w:r>
      <w:r>
        <w:rPr>
          <w:b/>
          <w:i/>
          <w:lang w:val="en-GB"/>
        </w:rPr>
        <w:t>Only support FDM simultaneous PUCCH and PUSCH with the same number of symbols</w:t>
      </w:r>
      <w:r w:rsidR="002D75D3" w:rsidRPr="00EC1D6A">
        <w:rPr>
          <w:b/>
          <w:i/>
          <w:lang w:val="en-GB"/>
        </w:rPr>
        <w:t>.</w:t>
      </w:r>
    </w:p>
    <w:p w14:paraId="130A289D" w14:textId="5776BE87" w:rsidR="00E168E5" w:rsidRDefault="006341FE" w:rsidP="000A3CBA">
      <w:pPr>
        <w:pStyle w:val="Heading1"/>
        <w:jc w:val="both"/>
      </w:pPr>
      <w:r>
        <w:t>Conclusions</w:t>
      </w:r>
      <w:bookmarkEnd w:id="13"/>
      <w:bookmarkEnd w:id="26"/>
      <w:bookmarkEnd w:id="27"/>
    </w:p>
    <w:bookmarkEnd w:id="14"/>
    <w:bookmarkEnd w:id="15"/>
    <w:bookmarkEnd w:id="16"/>
    <w:bookmarkEnd w:id="17"/>
    <w:bookmarkEnd w:id="18"/>
    <w:bookmarkEnd w:id="19"/>
    <w:bookmarkEnd w:id="20"/>
    <w:p w14:paraId="31B5BA7F" w14:textId="26C420CF" w:rsidR="00EC1D6A" w:rsidRPr="00EC1D6A" w:rsidRDefault="00EC1D6A" w:rsidP="00EC1D6A">
      <w:pPr>
        <w:rPr>
          <w:lang w:val="en-GB" w:eastAsia="zh-CN"/>
        </w:rPr>
      </w:pPr>
      <w:r w:rsidRPr="00EC1D6A">
        <w:rPr>
          <w:lang w:val="en-GB" w:eastAsia="zh-CN"/>
        </w:rPr>
        <w:t>For UCI piggyback on long PUSCH, we have the following proposals.</w:t>
      </w:r>
    </w:p>
    <w:p w14:paraId="77B6388F" w14:textId="77777777" w:rsidR="00B80CA9" w:rsidRDefault="00B80CA9" w:rsidP="00B80CA9">
      <w:pPr>
        <w:rPr>
          <w:b/>
          <w:i/>
        </w:rPr>
      </w:pPr>
      <w:r>
        <w:rPr>
          <w:b/>
          <w:i/>
          <w:u w:val="single"/>
        </w:rPr>
        <w:t>Proposal 1</w:t>
      </w:r>
      <w:r w:rsidRPr="00A506AE">
        <w:rPr>
          <w:b/>
          <w:i/>
          <w:u w:val="single"/>
        </w:rPr>
        <w:t>:</w:t>
      </w:r>
      <w:r w:rsidRPr="00A506AE">
        <w:rPr>
          <w:b/>
          <w:i/>
        </w:rPr>
        <w:t xml:space="preserve"> Use DAI to indicate UE the number of ACK bits for ACK piggyback on PUSCH. </w:t>
      </w:r>
    </w:p>
    <w:p w14:paraId="24A4C8A0" w14:textId="77777777" w:rsidR="00B80CA9" w:rsidRPr="001C7C6F" w:rsidRDefault="00B80CA9" w:rsidP="00B80CA9">
      <w:pPr>
        <w:pStyle w:val="ListParagraph"/>
        <w:numPr>
          <w:ilvl w:val="0"/>
          <w:numId w:val="24"/>
        </w:numPr>
        <w:rPr>
          <w:b/>
          <w:i/>
          <w:sz w:val="20"/>
          <w:szCs w:val="20"/>
        </w:rPr>
      </w:pPr>
      <w:proofErr w:type="spellStart"/>
      <w:r w:rsidRPr="001C7C6F">
        <w:rPr>
          <w:b/>
          <w:i/>
          <w:sz w:val="20"/>
          <w:szCs w:val="20"/>
        </w:rPr>
        <w:t>DAI_total</w:t>
      </w:r>
      <w:proofErr w:type="spellEnd"/>
      <w:r w:rsidRPr="001C7C6F">
        <w:rPr>
          <w:b/>
          <w:i/>
          <w:sz w:val="20"/>
          <w:szCs w:val="20"/>
        </w:rPr>
        <w:t xml:space="preserve"> is signaled in UL grant</w:t>
      </w:r>
    </w:p>
    <w:p w14:paraId="60B17392" w14:textId="77777777" w:rsidR="00B80CA9" w:rsidRPr="001C7C6F" w:rsidRDefault="00B80CA9" w:rsidP="00B80CA9">
      <w:pPr>
        <w:pStyle w:val="ListParagraph"/>
        <w:numPr>
          <w:ilvl w:val="0"/>
          <w:numId w:val="24"/>
        </w:numPr>
        <w:rPr>
          <w:b/>
          <w:i/>
          <w:sz w:val="20"/>
          <w:szCs w:val="20"/>
        </w:rPr>
      </w:pPr>
      <w:proofErr w:type="spellStart"/>
      <w:r w:rsidRPr="001C7C6F">
        <w:rPr>
          <w:b/>
          <w:i/>
          <w:sz w:val="20"/>
          <w:szCs w:val="20"/>
        </w:rPr>
        <w:t>DAI_accumulation</w:t>
      </w:r>
      <w:proofErr w:type="spellEnd"/>
      <w:r w:rsidRPr="001C7C6F">
        <w:rPr>
          <w:b/>
          <w:i/>
          <w:sz w:val="20"/>
          <w:szCs w:val="20"/>
        </w:rPr>
        <w:t xml:space="preserve"> is signaled in DL grant</w:t>
      </w:r>
    </w:p>
    <w:p w14:paraId="155DD400" w14:textId="77777777" w:rsidR="00B80CA9" w:rsidRDefault="00B80CA9" w:rsidP="00B80CA9">
      <w:pPr>
        <w:rPr>
          <w:b/>
          <w:i/>
          <w:u w:val="single"/>
        </w:rPr>
      </w:pPr>
    </w:p>
    <w:p w14:paraId="24DEE94E" w14:textId="77777777" w:rsidR="00AB3E69" w:rsidRPr="00B80CA9" w:rsidRDefault="00AB3E69" w:rsidP="00AB3E69">
      <w:pPr>
        <w:rPr>
          <w:b/>
          <w:i/>
        </w:rPr>
      </w:pPr>
      <w:r>
        <w:rPr>
          <w:b/>
          <w:i/>
          <w:u w:val="single"/>
        </w:rPr>
        <w:t>Proposal 2</w:t>
      </w:r>
      <w:r w:rsidRPr="00A506AE">
        <w:rPr>
          <w:b/>
          <w:i/>
          <w:u w:val="single"/>
        </w:rPr>
        <w:t>:</w:t>
      </w:r>
      <w:r w:rsidRPr="00A506AE">
        <w:rPr>
          <w:b/>
          <w:i/>
        </w:rPr>
        <w:t xml:space="preserve"> </w:t>
      </w:r>
      <w:r>
        <w:rPr>
          <w:b/>
          <w:i/>
        </w:rPr>
        <w:t xml:space="preserve">When DL grants later than UL grant are received, if the last </w:t>
      </w:r>
      <w:proofErr w:type="spellStart"/>
      <w:r>
        <w:rPr>
          <w:b/>
          <w:i/>
        </w:rPr>
        <w:t>DAI_accumulation</w:t>
      </w:r>
      <w:proofErr w:type="spellEnd"/>
      <w:r>
        <w:rPr>
          <w:b/>
          <w:i/>
        </w:rPr>
        <w:t xml:space="preserve"> indicated up to 2 bits ACK, ACK puncture PUSCH; otherwise UE treat it as an error event. How to handle the error event is up to UE implementation.</w:t>
      </w:r>
      <w:r w:rsidRPr="00A506AE">
        <w:rPr>
          <w:b/>
          <w:i/>
        </w:rPr>
        <w:t xml:space="preserve"> </w:t>
      </w:r>
    </w:p>
    <w:p w14:paraId="5B2EE90D" w14:textId="77777777" w:rsidR="00B80CA9" w:rsidRPr="001A6236" w:rsidRDefault="00B80CA9" w:rsidP="00B80CA9">
      <w:pPr>
        <w:rPr>
          <w:b/>
          <w:i/>
        </w:rPr>
      </w:pPr>
      <w:bookmarkStart w:id="28" w:name="_GoBack"/>
      <w:bookmarkEnd w:id="28"/>
      <w:r w:rsidRPr="008D74E8">
        <w:rPr>
          <w:b/>
          <w:i/>
          <w:u w:val="single"/>
        </w:rPr>
        <w:t xml:space="preserve">Proposal </w:t>
      </w:r>
      <w:r>
        <w:rPr>
          <w:b/>
          <w:i/>
          <w:u w:val="single"/>
        </w:rPr>
        <w:t>3</w:t>
      </w:r>
      <w:r w:rsidRPr="008D74E8">
        <w:rPr>
          <w:b/>
          <w:i/>
          <w:u w:val="single"/>
        </w:rPr>
        <w:t>:</w:t>
      </w:r>
      <w:r w:rsidRPr="008D74E8">
        <w:rPr>
          <w:b/>
          <w:i/>
        </w:rPr>
        <w:t xml:space="preserve"> </w:t>
      </w:r>
      <w:r>
        <w:rPr>
          <w:b/>
          <w:i/>
        </w:rPr>
        <w:t xml:space="preserve">Up to 2 bits </w:t>
      </w:r>
      <w:r w:rsidRPr="008D74E8">
        <w:rPr>
          <w:b/>
          <w:i/>
        </w:rPr>
        <w:t xml:space="preserve">ACK </w:t>
      </w:r>
      <w:r>
        <w:rPr>
          <w:b/>
          <w:i/>
        </w:rPr>
        <w:t>is mapped to REs distributed in time and frequency</w:t>
      </w:r>
      <w:r w:rsidRPr="008D74E8">
        <w:rPr>
          <w:b/>
          <w:i/>
        </w:rPr>
        <w:t>.</w:t>
      </w:r>
      <w:r>
        <w:rPr>
          <w:b/>
          <w:i/>
        </w:rPr>
        <w:t xml:space="preserve"> More than 2 bits ACK is jointly encoded with RI and mapped to REs next to front loaded DMRS.</w:t>
      </w:r>
    </w:p>
    <w:p w14:paraId="31AF88B7" w14:textId="77777777" w:rsidR="00B80CA9" w:rsidRDefault="00B80CA9" w:rsidP="00B80CA9">
      <w:pPr>
        <w:rPr>
          <w:b/>
          <w:i/>
        </w:rPr>
      </w:pPr>
      <w:r w:rsidRPr="008D74E8">
        <w:rPr>
          <w:b/>
          <w:i/>
          <w:u w:val="single"/>
        </w:rPr>
        <w:t xml:space="preserve">Proposal </w:t>
      </w:r>
      <w:r>
        <w:rPr>
          <w:b/>
          <w:i/>
          <w:u w:val="single"/>
        </w:rPr>
        <w:t>4</w:t>
      </w:r>
      <w:r w:rsidRPr="008D74E8">
        <w:rPr>
          <w:b/>
          <w:i/>
          <w:u w:val="single"/>
        </w:rPr>
        <w:t>:</w:t>
      </w:r>
      <w:r w:rsidRPr="008D74E8">
        <w:rPr>
          <w:b/>
          <w:i/>
        </w:rPr>
        <w:t xml:space="preserve"> </w:t>
      </w:r>
      <w:r w:rsidRPr="002A4433">
        <w:rPr>
          <w:b/>
          <w:i/>
        </w:rPr>
        <w:t>Strive for</w:t>
      </w:r>
      <w:r>
        <w:rPr>
          <w:b/>
          <w:i/>
        </w:rPr>
        <w:t xml:space="preserve"> </w:t>
      </w:r>
      <w:r w:rsidRPr="008D74E8">
        <w:rPr>
          <w:b/>
          <w:i/>
        </w:rPr>
        <w:t xml:space="preserve">ACK and </w:t>
      </w:r>
      <w:r>
        <w:rPr>
          <w:b/>
          <w:i/>
        </w:rPr>
        <w:t>CSI</w:t>
      </w:r>
      <w:r w:rsidRPr="008D74E8">
        <w:rPr>
          <w:b/>
          <w:i/>
        </w:rPr>
        <w:t xml:space="preserve"> </w:t>
      </w:r>
      <w:r>
        <w:rPr>
          <w:b/>
          <w:i/>
        </w:rPr>
        <w:t>mapping</w:t>
      </w:r>
      <w:r w:rsidRPr="008D74E8">
        <w:rPr>
          <w:b/>
          <w:i/>
        </w:rPr>
        <w:t xml:space="preserve"> to orthogonal REs so ACK does not puncture </w:t>
      </w:r>
      <w:r>
        <w:rPr>
          <w:b/>
          <w:i/>
        </w:rPr>
        <w:t>CSI</w:t>
      </w:r>
      <w:r w:rsidRPr="008D74E8">
        <w:rPr>
          <w:b/>
          <w:i/>
        </w:rPr>
        <w:t>.</w:t>
      </w:r>
    </w:p>
    <w:p w14:paraId="47D623C0" w14:textId="0105B0B9" w:rsidR="00B21564" w:rsidRDefault="00774086" w:rsidP="00732587">
      <w:pPr>
        <w:jc w:val="both"/>
        <w:rPr>
          <w:lang w:val="en-GB"/>
        </w:rPr>
      </w:pPr>
      <w:r>
        <w:t>W</w:t>
      </w:r>
      <w:proofErr w:type="spellStart"/>
      <w:r w:rsidR="00732587">
        <w:rPr>
          <w:lang w:val="en-GB"/>
        </w:rPr>
        <w:t>e</w:t>
      </w:r>
      <w:proofErr w:type="spellEnd"/>
      <w:r w:rsidR="00732587">
        <w:rPr>
          <w:lang w:val="en-GB"/>
        </w:rPr>
        <w:t xml:space="preserve"> have the following proposal</w:t>
      </w:r>
      <w:r w:rsidR="0014354F">
        <w:rPr>
          <w:lang w:val="en-GB"/>
        </w:rPr>
        <w:t xml:space="preserve"> for FDM of</w:t>
      </w:r>
      <w:r w:rsidR="00EC1D6A">
        <w:rPr>
          <w:lang w:val="en-GB"/>
        </w:rPr>
        <w:t xml:space="preserve"> </w:t>
      </w:r>
      <w:r w:rsidR="0014354F">
        <w:rPr>
          <w:lang w:val="en-GB"/>
        </w:rPr>
        <w:t xml:space="preserve">simultaneous </w:t>
      </w:r>
      <w:r w:rsidR="00EC1D6A">
        <w:rPr>
          <w:lang w:val="en-GB"/>
        </w:rPr>
        <w:t>long PUCCH and PUSCH</w:t>
      </w:r>
      <w:r w:rsidR="00732587">
        <w:rPr>
          <w:lang w:val="en-GB"/>
        </w:rPr>
        <w:t>:</w:t>
      </w:r>
    </w:p>
    <w:p w14:paraId="7794A0D1" w14:textId="20B6FDDB" w:rsidR="009C245F" w:rsidRPr="009B2568" w:rsidRDefault="009C245F" w:rsidP="009C245F">
      <w:pPr>
        <w:rPr>
          <w:i/>
          <w:lang w:val="en-GB"/>
        </w:rPr>
      </w:pPr>
      <w:r w:rsidRPr="00EC1D6A">
        <w:rPr>
          <w:b/>
          <w:i/>
          <w:u w:val="single"/>
        </w:rPr>
        <w:t xml:space="preserve">Proposal </w:t>
      </w:r>
      <w:r w:rsidR="00B80CA9">
        <w:rPr>
          <w:b/>
          <w:i/>
          <w:u w:val="single"/>
        </w:rPr>
        <w:t>5</w:t>
      </w:r>
      <w:r w:rsidRPr="00EC1D6A">
        <w:rPr>
          <w:b/>
          <w:i/>
          <w:u w:val="single"/>
        </w:rPr>
        <w:t>:</w:t>
      </w:r>
      <w:r w:rsidRPr="00EC1D6A">
        <w:rPr>
          <w:b/>
          <w:i/>
        </w:rPr>
        <w:t xml:space="preserve"> For </w:t>
      </w:r>
      <w:r>
        <w:rPr>
          <w:b/>
          <w:i/>
        </w:rPr>
        <w:t xml:space="preserve">FDM </w:t>
      </w:r>
      <w:r w:rsidRPr="00EC1D6A">
        <w:rPr>
          <w:b/>
          <w:i/>
        </w:rPr>
        <w:t>simultaneous PUCCH and PUSCH on the long PUCCH burst:</w:t>
      </w:r>
    </w:p>
    <w:p w14:paraId="1BEA664B" w14:textId="77777777" w:rsidR="009C245F" w:rsidRPr="00EC1D6A" w:rsidRDefault="009C245F" w:rsidP="009C245F">
      <w:pPr>
        <w:pStyle w:val="ListParagraph"/>
        <w:numPr>
          <w:ilvl w:val="0"/>
          <w:numId w:val="16"/>
        </w:numPr>
        <w:jc w:val="both"/>
        <w:rPr>
          <w:rFonts w:ascii="Times New Roman" w:hAnsi="Times New Roman"/>
          <w:b/>
          <w:i/>
          <w:sz w:val="20"/>
          <w:lang w:val="en-GB"/>
        </w:rPr>
      </w:pPr>
      <w:r w:rsidRPr="00EC1D6A">
        <w:rPr>
          <w:rFonts w:ascii="Times New Roman" w:hAnsi="Times New Roman"/>
          <w:b/>
          <w:i/>
          <w:sz w:val="20"/>
          <w:lang w:val="en-GB"/>
        </w:rPr>
        <w:t>PUCCH is in contiguous RB as PUSCH to reduce MPR.</w:t>
      </w:r>
    </w:p>
    <w:p w14:paraId="0A63022C" w14:textId="77777777" w:rsidR="009C245F" w:rsidRPr="00EC1D6A" w:rsidRDefault="009C245F" w:rsidP="009C245F">
      <w:pPr>
        <w:pStyle w:val="ListParagraph"/>
        <w:numPr>
          <w:ilvl w:val="0"/>
          <w:numId w:val="16"/>
        </w:numPr>
        <w:jc w:val="both"/>
        <w:rPr>
          <w:rFonts w:ascii="Times New Roman" w:hAnsi="Times New Roman"/>
          <w:b/>
          <w:i/>
          <w:sz w:val="20"/>
          <w:lang w:val="en-GB"/>
        </w:rPr>
      </w:pPr>
      <w:r w:rsidRPr="00EC1D6A">
        <w:rPr>
          <w:rFonts w:ascii="Times New Roman" w:hAnsi="Times New Roman"/>
          <w:b/>
          <w:i/>
          <w:sz w:val="20"/>
          <w:lang w:val="en-GB"/>
        </w:rPr>
        <w:t>PUCCH is on both edges of PUSCH to create more frequency diversity for PUCCH.</w:t>
      </w:r>
    </w:p>
    <w:p w14:paraId="13570AEF" w14:textId="77777777" w:rsidR="009C245F" w:rsidRPr="00EC1D6A" w:rsidRDefault="009C245F" w:rsidP="009C245F">
      <w:pPr>
        <w:pStyle w:val="ListParagraph"/>
        <w:numPr>
          <w:ilvl w:val="0"/>
          <w:numId w:val="16"/>
        </w:numPr>
        <w:jc w:val="both"/>
        <w:rPr>
          <w:rFonts w:ascii="Times New Roman" w:hAnsi="Times New Roman"/>
          <w:b/>
          <w:i/>
          <w:sz w:val="20"/>
          <w:lang w:val="en-GB"/>
        </w:rPr>
      </w:pPr>
      <w:r w:rsidRPr="00EC1D6A">
        <w:rPr>
          <w:rFonts w:ascii="Times New Roman" w:hAnsi="Times New Roman"/>
          <w:b/>
          <w:i/>
          <w:sz w:val="20"/>
          <w:lang w:val="en-GB"/>
        </w:rPr>
        <w:t xml:space="preserve">PUCCH </w:t>
      </w:r>
      <w:r>
        <w:rPr>
          <w:rFonts w:ascii="Times New Roman" w:hAnsi="Times New Roman"/>
          <w:b/>
          <w:i/>
          <w:sz w:val="20"/>
          <w:lang w:val="en-GB"/>
        </w:rPr>
        <w:t>is based on DFT-S-OFDM waveform</w:t>
      </w:r>
      <w:r w:rsidRPr="00EC1D6A">
        <w:rPr>
          <w:rFonts w:ascii="Times New Roman" w:hAnsi="Times New Roman"/>
          <w:b/>
          <w:i/>
          <w:sz w:val="20"/>
          <w:lang w:val="en-GB"/>
        </w:rPr>
        <w:t xml:space="preserve"> regardless of PUSCH waveform to simplify efforts</w:t>
      </w:r>
      <w:r>
        <w:rPr>
          <w:rFonts w:ascii="Times New Roman" w:hAnsi="Times New Roman"/>
          <w:b/>
          <w:i/>
          <w:sz w:val="20"/>
          <w:lang w:val="en-GB"/>
        </w:rPr>
        <w:t xml:space="preserve"> of </w:t>
      </w:r>
      <w:r w:rsidRPr="00EC1D6A">
        <w:rPr>
          <w:rFonts w:ascii="Times New Roman" w:hAnsi="Times New Roman"/>
          <w:b/>
          <w:i/>
          <w:sz w:val="20"/>
          <w:lang w:val="en-GB"/>
        </w:rPr>
        <w:t>design/specification/implementation.</w:t>
      </w:r>
    </w:p>
    <w:p w14:paraId="248CF50D" w14:textId="77777777" w:rsidR="009C245F" w:rsidRPr="004178FD" w:rsidRDefault="009C245F" w:rsidP="002D75D3">
      <w:pPr>
        <w:jc w:val="both"/>
        <w:rPr>
          <w:b/>
          <w:i/>
          <w:u w:val="single"/>
          <w:lang w:val="en-GB"/>
        </w:rPr>
      </w:pPr>
    </w:p>
    <w:p w14:paraId="2384A62C" w14:textId="49983DB5" w:rsidR="002D75D3" w:rsidRDefault="009C245F" w:rsidP="002D75D3">
      <w:pPr>
        <w:jc w:val="both"/>
        <w:rPr>
          <w:i/>
          <w:lang w:val="en-GB"/>
        </w:rPr>
      </w:pPr>
      <w:r w:rsidRPr="00EC1D6A">
        <w:rPr>
          <w:b/>
          <w:i/>
          <w:u w:val="single"/>
        </w:rPr>
        <w:lastRenderedPageBreak/>
        <w:t xml:space="preserve">Proposal </w:t>
      </w:r>
      <w:r w:rsidR="00B80CA9">
        <w:rPr>
          <w:b/>
          <w:i/>
          <w:u w:val="single"/>
        </w:rPr>
        <w:t>6</w:t>
      </w:r>
      <w:r w:rsidRPr="00EC1D6A">
        <w:rPr>
          <w:b/>
          <w:i/>
          <w:u w:val="single"/>
        </w:rPr>
        <w:t>:</w:t>
      </w:r>
      <w:r w:rsidRPr="00EC1D6A">
        <w:rPr>
          <w:b/>
          <w:i/>
        </w:rPr>
        <w:t xml:space="preserve"> </w:t>
      </w:r>
      <w:r>
        <w:rPr>
          <w:b/>
          <w:i/>
        </w:rPr>
        <w:t>When frequency hopping is enabled, adopt the same hopping position for FDMed simultaneous long PUCCH and PUSCH.</w:t>
      </w:r>
    </w:p>
    <w:p w14:paraId="44DDBA48" w14:textId="3A97AF6B" w:rsidR="00774086" w:rsidRPr="00EC1D6A" w:rsidRDefault="00BF6BC0" w:rsidP="00774086">
      <w:pPr>
        <w:jc w:val="both"/>
        <w:rPr>
          <w:b/>
          <w:i/>
          <w:lang w:val="en-GB"/>
        </w:rPr>
      </w:pPr>
      <w:r>
        <w:rPr>
          <w:b/>
          <w:i/>
          <w:u w:val="single"/>
          <w:lang w:val="en-GB"/>
        </w:rPr>
        <w:t xml:space="preserve">Proposal </w:t>
      </w:r>
      <w:r w:rsidR="00B80CA9">
        <w:rPr>
          <w:b/>
          <w:i/>
          <w:u w:val="single"/>
          <w:lang w:val="en-GB"/>
        </w:rPr>
        <w:t>7</w:t>
      </w:r>
      <w:r w:rsidRPr="00EC1D6A">
        <w:rPr>
          <w:b/>
          <w:i/>
          <w:lang w:val="en-GB"/>
        </w:rPr>
        <w:t xml:space="preserve">: </w:t>
      </w:r>
      <w:r>
        <w:rPr>
          <w:b/>
          <w:i/>
          <w:lang w:val="en-GB"/>
        </w:rPr>
        <w:t>Only support FDM simultaneous PUCCH and PUSCH with the same number of symbols</w:t>
      </w:r>
      <w:r w:rsidRPr="00EC1D6A">
        <w:rPr>
          <w:b/>
          <w:i/>
          <w:lang w:val="en-GB"/>
        </w:rPr>
        <w:t>.</w:t>
      </w:r>
    </w:p>
    <w:p w14:paraId="4740D43F" w14:textId="51717E5C" w:rsidR="003D608C" w:rsidRDefault="00FD4DCA" w:rsidP="003D608C">
      <w:pPr>
        <w:pStyle w:val="Heading1"/>
        <w:jc w:val="both"/>
        <w:rPr>
          <w:lang w:val="en-US"/>
        </w:rPr>
      </w:pPr>
      <w:r w:rsidRPr="000A64D8">
        <w:rPr>
          <w:lang w:val="en-US"/>
        </w:rPr>
        <w:t xml:space="preserve"> </w:t>
      </w:r>
      <w:r w:rsidR="003D608C">
        <w:rPr>
          <w:lang w:val="en-US"/>
        </w:rPr>
        <w:t>Appendix</w:t>
      </w:r>
    </w:p>
    <w:p w14:paraId="32180636" w14:textId="77777777" w:rsidR="003D608C" w:rsidRDefault="003D608C" w:rsidP="003D608C"/>
    <w:tbl>
      <w:tblPr>
        <w:tblW w:w="5100" w:type="dxa"/>
        <w:jc w:val="center"/>
        <w:tblCellMar>
          <w:left w:w="0" w:type="dxa"/>
          <w:right w:w="0" w:type="dxa"/>
        </w:tblCellMar>
        <w:tblLook w:val="0420" w:firstRow="1" w:lastRow="0" w:firstColumn="0" w:lastColumn="0" w:noHBand="0" w:noVBand="1"/>
      </w:tblPr>
      <w:tblGrid>
        <w:gridCol w:w="2540"/>
        <w:gridCol w:w="2560"/>
      </w:tblGrid>
      <w:tr w:rsidR="003D608C" w:rsidRPr="00827004" w14:paraId="170FF118" w14:textId="77777777" w:rsidTr="004E2E1E">
        <w:trPr>
          <w:trHeight w:val="416"/>
          <w:jc w:val="center"/>
        </w:trPr>
        <w:tc>
          <w:tcPr>
            <w:tcW w:w="5100" w:type="dxa"/>
            <w:gridSpan w:val="2"/>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5EB313EA" w14:textId="306F8B5E" w:rsidR="003D608C" w:rsidRPr="00827004" w:rsidRDefault="003D608C" w:rsidP="004E7BAE">
            <w:r w:rsidRPr="00827004">
              <w:rPr>
                <w:b/>
                <w:bCs/>
              </w:rPr>
              <w:t>Simulation assumptions</w:t>
            </w:r>
            <w:r>
              <w:rPr>
                <w:b/>
                <w:bCs/>
              </w:rPr>
              <w:t xml:space="preserve"> for Figure 1</w:t>
            </w:r>
          </w:p>
        </w:tc>
      </w:tr>
      <w:tr w:rsidR="003D608C" w:rsidRPr="00827004" w14:paraId="26978165" w14:textId="77777777" w:rsidTr="004E2E1E">
        <w:trPr>
          <w:trHeight w:val="349"/>
          <w:jc w:val="center"/>
        </w:trPr>
        <w:tc>
          <w:tcPr>
            <w:tcW w:w="254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59A0ED93" w14:textId="77777777" w:rsidR="003D608C" w:rsidRPr="00827004" w:rsidRDefault="003D608C" w:rsidP="004E7BAE">
            <w:r w:rsidRPr="00827004">
              <w:t>Numerology</w:t>
            </w:r>
          </w:p>
        </w:tc>
        <w:tc>
          <w:tcPr>
            <w:tcW w:w="256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0DC701AA" w14:textId="77777777" w:rsidR="003D608C" w:rsidRPr="00827004" w:rsidRDefault="003D608C" w:rsidP="004E7BAE">
            <w:r w:rsidRPr="00827004">
              <w:t>30Khz SCS</w:t>
            </w:r>
          </w:p>
        </w:tc>
      </w:tr>
      <w:tr w:rsidR="003D608C" w:rsidRPr="00827004" w14:paraId="3568D6D9" w14:textId="77777777" w:rsidTr="004E2E1E">
        <w:trPr>
          <w:trHeight w:val="367"/>
          <w:jc w:val="center"/>
        </w:trPr>
        <w:tc>
          <w:tcPr>
            <w:tcW w:w="254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tcPr>
          <w:p w14:paraId="1D4BC0BB" w14:textId="2FD5313D" w:rsidR="003D608C" w:rsidRPr="00827004" w:rsidRDefault="003D608C" w:rsidP="004E7BAE">
            <w:r>
              <w:t># RBs assigned to PUSCH</w:t>
            </w:r>
          </w:p>
        </w:tc>
        <w:tc>
          <w:tcPr>
            <w:tcW w:w="256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tcPr>
          <w:p w14:paraId="7E2D92E2" w14:textId="33B74930" w:rsidR="003D608C" w:rsidRPr="00827004" w:rsidRDefault="003D608C" w:rsidP="004E7BAE">
            <w:r>
              <w:t>40 RBs</w:t>
            </w:r>
          </w:p>
        </w:tc>
      </w:tr>
      <w:tr w:rsidR="003D608C" w:rsidRPr="00827004" w14:paraId="531889A9" w14:textId="77777777" w:rsidTr="004E2E1E">
        <w:trPr>
          <w:trHeight w:val="416"/>
          <w:jc w:val="center"/>
        </w:trPr>
        <w:tc>
          <w:tcPr>
            <w:tcW w:w="254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tcPr>
          <w:p w14:paraId="1207084B" w14:textId="471A1CA1" w:rsidR="003D608C" w:rsidRPr="00827004" w:rsidRDefault="004E2E1E" w:rsidP="004E7BAE">
            <w:r>
              <w:t>PUSCH encoder</w:t>
            </w:r>
          </w:p>
        </w:tc>
        <w:tc>
          <w:tcPr>
            <w:tcW w:w="256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tcPr>
          <w:p w14:paraId="32D5E755" w14:textId="6FE6D8E2" w:rsidR="003D608C" w:rsidRPr="00827004" w:rsidRDefault="004E2E1E" w:rsidP="004E7BAE">
            <w:r>
              <w:t>LDPC</w:t>
            </w:r>
          </w:p>
        </w:tc>
      </w:tr>
      <w:tr w:rsidR="003D608C" w:rsidRPr="00827004" w14:paraId="0340B9C4" w14:textId="77777777" w:rsidTr="004E2E1E">
        <w:trPr>
          <w:trHeight w:val="380"/>
          <w:jc w:val="center"/>
        </w:trPr>
        <w:tc>
          <w:tcPr>
            <w:tcW w:w="254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tcPr>
          <w:p w14:paraId="6F65F3CE" w14:textId="2D00510B" w:rsidR="003D608C" w:rsidRPr="00827004" w:rsidRDefault="004E2E1E" w:rsidP="004E7BAE">
            <w:r>
              <w:t>PUSCH Code rate</w:t>
            </w:r>
          </w:p>
        </w:tc>
        <w:tc>
          <w:tcPr>
            <w:tcW w:w="256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tcPr>
          <w:p w14:paraId="354716C1" w14:textId="092961E9" w:rsidR="003D608C" w:rsidRPr="00827004" w:rsidRDefault="004E2E1E" w:rsidP="004E7BAE">
            <w:r>
              <w:t>2/3</w:t>
            </w:r>
          </w:p>
        </w:tc>
      </w:tr>
      <w:tr w:rsidR="003D608C" w:rsidRPr="00827004" w14:paraId="31192ACB" w14:textId="77777777" w:rsidTr="004E2E1E">
        <w:trPr>
          <w:trHeight w:val="434"/>
          <w:jc w:val="center"/>
        </w:trPr>
        <w:tc>
          <w:tcPr>
            <w:tcW w:w="254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tcPr>
          <w:p w14:paraId="65234AE6" w14:textId="2F140AED" w:rsidR="003D608C" w:rsidRPr="00827004" w:rsidRDefault="004E2E1E" w:rsidP="004E7BAE">
            <w:r>
              <w:t>PUSCH modulation</w:t>
            </w:r>
          </w:p>
        </w:tc>
        <w:tc>
          <w:tcPr>
            <w:tcW w:w="256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tcPr>
          <w:p w14:paraId="15FD4A54" w14:textId="27028201" w:rsidR="003D608C" w:rsidRPr="00827004" w:rsidRDefault="004E2E1E" w:rsidP="004E7BAE">
            <w:r>
              <w:t>64QAM</w:t>
            </w:r>
          </w:p>
        </w:tc>
      </w:tr>
      <w:tr w:rsidR="004E2E1E" w:rsidRPr="00827004" w14:paraId="6B9E8451" w14:textId="77777777" w:rsidTr="004E2E1E">
        <w:trPr>
          <w:trHeight w:val="371"/>
          <w:jc w:val="center"/>
        </w:trPr>
        <w:tc>
          <w:tcPr>
            <w:tcW w:w="254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2D8B8304" w14:textId="4231B32B" w:rsidR="004E2E1E" w:rsidRPr="00827004" w:rsidRDefault="004E2E1E" w:rsidP="004E2E1E">
            <w:r>
              <w:t>ACK payload size</w:t>
            </w:r>
          </w:p>
        </w:tc>
        <w:tc>
          <w:tcPr>
            <w:tcW w:w="256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5C2DFF0D" w14:textId="044FD77A" w:rsidR="004E2E1E" w:rsidRPr="00827004" w:rsidRDefault="004E2E1E" w:rsidP="004E2E1E">
            <w:r>
              <w:t>80 bits</w:t>
            </w:r>
          </w:p>
        </w:tc>
      </w:tr>
      <w:tr w:rsidR="003D608C" w:rsidRPr="00827004" w14:paraId="7CB39172" w14:textId="77777777" w:rsidTr="004E2E1E">
        <w:trPr>
          <w:trHeight w:val="704"/>
          <w:jc w:val="center"/>
        </w:trPr>
        <w:tc>
          <w:tcPr>
            <w:tcW w:w="254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3B46F529" w14:textId="77777777" w:rsidR="003D608C" w:rsidRPr="00827004" w:rsidRDefault="003D608C" w:rsidP="004E7BAE">
            <w:r>
              <w:t>Channel and noise estimation</w:t>
            </w:r>
          </w:p>
        </w:tc>
        <w:tc>
          <w:tcPr>
            <w:tcW w:w="256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2C3808BA" w14:textId="52D64347" w:rsidR="003D608C" w:rsidRPr="00827004" w:rsidRDefault="003D608C" w:rsidP="004E7BAE">
            <w:r>
              <w:t>MMSE</w:t>
            </w:r>
            <w:r w:rsidRPr="00827004">
              <w:t xml:space="preserve"> channel </w:t>
            </w:r>
            <w:r>
              <w:t xml:space="preserve">estimation </w:t>
            </w:r>
            <w:r w:rsidRPr="00827004">
              <w:t xml:space="preserve">and </w:t>
            </w:r>
            <w:r>
              <w:t xml:space="preserve">realistic </w:t>
            </w:r>
            <w:r w:rsidRPr="00827004">
              <w:t>noise estimation</w:t>
            </w:r>
          </w:p>
        </w:tc>
      </w:tr>
    </w:tbl>
    <w:p w14:paraId="32D6A7E5" w14:textId="5A12D2D6" w:rsidR="003D608C" w:rsidRPr="003D608C" w:rsidRDefault="003D608C" w:rsidP="003D608C"/>
    <w:p w14:paraId="64099BEB" w14:textId="2E226E69" w:rsidR="002F77EB" w:rsidRPr="00F53E57" w:rsidRDefault="00E523F3" w:rsidP="00FD4DCA">
      <w:pPr>
        <w:pStyle w:val="Heading1"/>
        <w:jc w:val="both"/>
        <w:rPr>
          <w:lang w:val="en-US"/>
        </w:rPr>
      </w:pPr>
      <w:r w:rsidRPr="000A64D8">
        <w:rPr>
          <w:lang w:val="en-US"/>
        </w:rPr>
        <w:t>References</w:t>
      </w:r>
      <w:bookmarkStart w:id="29" w:name="_Ref457730460"/>
      <w:bookmarkStart w:id="30" w:name="_Ref450735844"/>
      <w:bookmarkStart w:id="31" w:name="_Ref450342757"/>
    </w:p>
    <w:p w14:paraId="44D0C5C9" w14:textId="77777777" w:rsidR="002F77EB" w:rsidRDefault="002F77EB" w:rsidP="000A3CBA">
      <w:pPr>
        <w:pStyle w:val="ListParagraph"/>
        <w:numPr>
          <w:ilvl w:val="0"/>
          <w:numId w:val="2"/>
        </w:numPr>
        <w:jc w:val="both"/>
        <w:rPr>
          <w:rFonts w:ascii="Times New Roman" w:eastAsia="SimSun" w:hAnsi="Times New Roman"/>
          <w:sz w:val="20"/>
        </w:rPr>
      </w:pPr>
      <w:bookmarkStart w:id="32" w:name="_Ref461383190"/>
      <w:r>
        <w:rPr>
          <w:rFonts w:ascii="Times New Roman" w:eastAsia="SimSun" w:hAnsi="Times New Roman"/>
          <w:sz w:val="20"/>
        </w:rPr>
        <w:t>3GPP RAN1 86bis “Chairman’s Notes RAN1_86bis - final”, Lisbon, Portugal, Oct 2016.</w:t>
      </w:r>
      <w:bookmarkEnd w:id="32"/>
    </w:p>
    <w:p w14:paraId="63056ADC" w14:textId="21EF7A56" w:rsidR="005E25C8" w:rsidRPr="002F77EB" w:rsidRDefault="005E25C8" w:rsidP="000A3CBA">
      <w:pPr>
        <w:pStyle w:val="ListParagraph"/>
        <w:numPr>
          <w:ilvl w:val="0"/>
          <w:numId w:val="2"/>
        </w:numPr>
        <w:jc w:val="both"/>
        <w:rPr>
          <w:rFonts w:ascii="Times New Roman" w:eastAsia="SimSun" w:hAnsi="Times New Roman"/>
          <w:sz w:val="20"/>
        </w:rPr>
      </w:pPr>
      <w:bookmarkStart w:id="33" w:name="_Ref471731688"/>
      <w:r>
        <w:rPr>
          <w:rFonts w:ascii="Times New Roman" w:eastAsia="SimSun" w:hAnsi="Times New Roman"/>
          <w:sz w:val="20"/>
        </w:rPr>
        <w:t>3GPP RAN1 87 “Chairman’s Notes”</w:t>
      </w:r>
      <w:bookmarkEnd w:id="33"/>
    </w:p>
    <w:p w14:paraId="5721C458" w14:textId="49A02F4F" w:rsidR="00073623" w:rsidRDefault="00073623" w:rsidP="000A3CBA">
      <w:pPr>
        <w:pStyle w:val="ListParagraph"/>
        <w:numPr>
          <w:ilvl w:val="0"/>
          <w:numId w:val="2"/>
        </w:numPr>
        <w:jc w:val="both"/>
        <w:rPr>
          <w:rFonts w:ascii="Times New Roman" w:eastAsia="SimSun" w:hAnsi="Times New Roman"/>
          <w:sz w:val="20"/>
        </w:rPr>
      </w:pPr>
      <w:bookmarkStart w:id="34" w:name="_Ref465620188"/>
      <w:bookmarkStart w:id="35" w:name="_Ref458672262"/>
      <w:r w:rsidRPr="00EC037A">
        <w:rPr>
          <w:rFonts w:ascii="Times New Roman" w:eastAsia="SimSun" w:hAnsi="Times New Roman"/>
          <w:sz w:val="20"/>
        </w:rPr>
        <w:t xml:space="preserve">3GPP </w:t>
      </w:r>
      <w:r w:rsidR="00EC037A" w:rsidRPr="00EC037A">
        <w:rPr>
          <w:rFonts w:ascii="Times New Roman" w:eastAsia="SimSun" w:hAnsi="Times New Roman"/>
          <w:sz w:val="20"/>
        </w:rPr>
        <w:t xml:space="preserve">R1-1612074 </w:t>
      </w:r>
      <w:r w:rsidRPr="00132440">
        <w:rPr>
          <w:rFonts w:ascii="Times New Roman" w:eastAsia="SimSun" w:hAnsi="Times New Roman"/>
          <w:sz w:val="20"/>
        </w:rPr>
        <w:t>“</w:t>
      </w:r>
      <w:r>
        <w:rPr>
          <w:rFonts w:ascii="Times New Roman" w:eastAsia="SimSun" w:hAnsi="Times New Roman"/>
          <w:sz w:val="20"/>
        </w:rPr>
        <w:t>UL channelization in long</w:t>
      </w:r>
      <w:r w:rsidRPr="00396A19">
        <w:rPr>
          <w:rFonts w:ascii="Times New Roman" w:eastAsia="SimSun" w:hAnsi="Times New Roman"/>
          <w:sz w:val="20"/>
        </w:rPr>
        <w:t xml:space="preserve"> UL duration</w:t>
      </w:r>
      <w:r w:rsidRPr="00132440">
        <w:rPr>
          <w:rFonts w:ascii="Times New Roman" w:eastAsia="SimSun" w:hAnsi="Times New Roman"/>
          <w:sz w:val="20"/>
        </w:rPr>
        <w:t>”</w:t>
      </w:r>
      <w:r>
        <w:rPr>
          <w:rFonts w:ascii="Times New Roman" w:eastAsia="SimSun" w:hAnsi="Times New Roman"/>
          <w:sz w:val="20"/>
        </w:rPr>
        <w:t>, Qualcomm, 3GPP RAN1#87, Reno, USA, Nov 2016.</w:t>
      </w:r>
      <w:bookmarkEnd w:id="34"/>
    </w:p>
    <w:p w14:paraId="11683C9B" w14:textId="37FD4909" w:rsidR="00EE79A3" w:rsidRDefault="004A48A4" w:rsidP="005024A3">
      <w:pPr>
        <w:pStyle w:val="ListParagraph"/>
        <w:numPr>
          <w:ilvl w:val="0"/>
          <w:numId w:val="2"/>
        </w:numPr>
        <w:jc w:val="both"/>
        <w:rPr>
          <w:rFonts w:ascii="Times New Roman" w:eastAsia="SimSun" w:hAnsi="Times New Roman"/>
          <w:sz w:val="20"/>
        </w:rPr>
      </w:pPr>
      <w:bookmarkStart w:id="36" w:name="_Ref471294449"/>
      <w:r w:rsidRPr="00EC037A">
        <w:rPr>
          <w:rFonts w:ascii="Times New Roman" w:eastAsia="SimSun" w:hAnsi="Times New Roman"/>
          <w:sz w:val="20"/>
        </w:rPr>
        <w:t>3GPP R1-</w:t>
      </w:r>
      <w:r w:rsidR="00D4197A" w:rsidRPr="00D4197A">
        <w:rPr>
          <w:rFonts w:ascii="Times New Roman" w:eastAsia="SimSun" w:hAnsi="Times New Roman"/>
          <w:sz w:val="20"/>
          <w:szCs w:val="20"/>
        </w:rPr>
        <w:t>161024</w:t>
      </w:r>
      <w:r w:rsidRPr="00D4197A">
        <w:rPr>
          <w:rFonts w:ascii="Times New Roman" w:eastAsia="SimSun" w:hAnsi="Times New Roman"/>
          <w:sz w:val="20"/>
          <w:szCs w:val="20"/>
        </w:rPr>
        <w:t xml:space="preserve"> “</w:t>
      </w:r>
      <w:r w:rsidR="00D4197A" w:rsidRPr="00D4197A">
        <w:rPr>
          <w:rFonts w:ascii="Times New Roman" w:hAnsi="Times New Roman"/>
          <w:sz w:val="20"/>
          <w:szCs w:val="20"/>
        </w:rPr>
        <w:t>Simulation Results for MPR of V2V Waveforms</w:t>
      </w:r>
      <w:r w:rsidRPr="00D4197A">
        <w:rPr>
          <w:rFonts w:ascii="Times New Roman" w:eastAsia="SimSun" w:hAnsi="Times New Roman"/>
          <w:sz w:val="20"/>
          <w:szCs w:val="20"/>
        </w:rPr>
        <w:t>”, Qualcomm</w:t>
      </w:r>
      <w:r w:rsidRPr="00D4197A">
        <w:rPr>
          <w:rFonts w:ascii="Times New Roman" w:eastAsia="SimSun" w:hAnsi="Times New Roman"/>
          <w:sz w:val="20"/>
        </w:rPr>
        <w:t xml:space="preserve">, </w:t>
      </w:r>
      <w:r w:rsidR="00D4197A" w:rsidRPr="00D4197A">
        <w:rPr>
          <w:rFonts w:ascii="Times New Roman" w:eastAsia="SimSun" w:hAnsi="Times New Roman"/>
          <w:sz w:val="20"/>
        </w:rPr>
        <w:t>Reno</w:t>
      </w:r>
      <w:r w:rsidR="00D4197A">
        <w:rPr>
          <w:rFonts w:ascii="Times New Roman" w:eastAsia="SimSun" w:hAnsi="Times New Roman"/>
          <w:sz w:val="20"/>
        </w:rPr>
        <w:t>, USA, Nov 2016.</w:t>
      </w:r>
      <w:bookmarkEnd w:id="29"/>
      <w:bookmarkEnd w:id="30"/>
      <w:bookmarkEnd w:id="31"/>
      <w:bookmarkEnd w:id="35"/>
      <w:bookmarkEnd w:id="36"/>
    </w:p>
    <w:p w14:paraId="0AE7A202" w14:textId="55FDD44B" w:rsidR="006846BD" w:rsidRPr="0094341E" w:rsidRDefault="006846BD" w:rsidP="0094341E">
      <w:pPr>
        <w:pStyle w:val="ListParagraph"/>
        <w:numPr>
          <w:ilvl w:val="0"/>
          <w:numId w:val="2"/>
        </w:numPr>
        <w:jc w:val="both"/>
        <w:rPr>
          <w:rFonts w:ascii="Times New Roman" w:eastAsia="SimSun" w:hAnsi="Times New Roman"/>
          <w:sz w:val="20"/>
        </w:rPr>
      </w:pPr>
      <w:bookmarkStart w:id="37" w:name="_Ref492548095"/>
      <w:r w:rsidRPr="0094341E">
        <w:rPr>
          <w:rFonts w:ascii="Times New Roman" w:eastAsia="SimSun" w:hAnsi="Times New Roman"/>
          <w:sz w:val="20"/>
        </w:rPr>
        <w:t xml:space="preserve">3GPP TSG RAN WG1 </w:t>
      </w:r>
      <w:r w:rsidRPr="0094341E">
        <w:rPr>
          <w:rFonts w:ascii="Times New Roman" w:eastAsia="SimSun" w:hAnsi="Times New Roman" w:hint="eastAsia"/>
          <w:sz w:val="20"/>
        </w:rPr>
        <w:t>Meeting #90</w:t>
      </w:r>
      <w:r w:rsidRPr="0094341E">
        <w:rPr>
          <w:rFonts w:ascii="Times New Roman" w:eastAsia="SimSun" w:hAnsi="Times New Roman"/>
          <w:sz w:val="20"/>
        </w:rPr>
        <w:t>, “RAN1 Chairman’s Notes,” Prague, Czech Republic, 21</w:t>
      </w:r>
      <w:r w:rsidRPr="0094341E">
        <w:rPr>
          <w:rFonts w:ascii="Times New Roman" w:eastAsia="SimSun" w:hAnsi="Times New Roman" w:hint="eastAsia"/>
          <w:sz w:val="20"/>
        </w:rPr>
        <w:t>st</w:t>
      </w:r>
      <w:r w:rsidRPr="0094341E">
        <w:rPr>
          <w:rFonts w:ascii="Times New Roman" w:eastAsia="SimSun" w:hAnsi="Times New Roman"/>
          <w:sz w:val="20"/>
        </w:rPr>
        <w:t xml:space="preserve"> – 25th August 2017.</w:t>
      </w:r>
      <w:bookmarkEnd w:id="37"/>
    </w:p>
    <w:p w14:paraId="05C613D2" w14:textId="3C3B0573" w:rsidR="0094341E" w:rsidRPr="0094341E" w:rsidRDefault="0094341E" w:rsidP="0094341E">
      <w:pPr>
        <w:pStyle w:val="ListParagraph"/>
        <w:numPr>
          <w:ilvl w:val="0"/>
          <w:numId w:val="2"/>
        </w:numPr>
        <w:jc w:val="both"/>
        <w:rPr>
          <w:rFonts w:ascii="Times New Roman" w:eastAsia="SimSun" w:hAnsi="Times New Roman"/>
          <w:sz w:val="20"/>
        </w:rPr>
      </w:pPr>
      <w:bookmarkStart w:id="38" w:name="_Ref494403582"/>
      <w:r w:rsidRPr="0094341E">
        <w:rPr>
          <w:rFonts w:ascii="Times New Roman" w:eastAsia="SimSun" w:hAnsi="Times New Roman"/>
          <w:sz w:val="20"/>
        </w:rPr>
        <w:t xml:space="preserve">3GPP TSG RAN WG1 </w:t>
      </w:r>
      <w:r w:rsidRPr="0094341E">
        <w:rPr>
          <w:rFonts w:ascii="Times New Roman" w:eastAsia="SimSun" w:hAnsi="Times New Roman" w:hint="eastAsia"/>
          <w:sz w:val="20"/>
        </w:rPr>
        <w:t xml:space="preserve">Meeting </w:t>
      </w:r>
      <w:r w:rsidRPr="0094341E">
        <w:rPr>
          <w:rFonts w:ascii="Times New Roman" w:eastAsia="SimSun" w:hAnsi="Times New Roman"/>
          <w:sz w:val="20"/>
        </w:rPr>
        <w:t>NR#3, “RAN1 Chairman’s Notes,” Nagoya, Japan, 18th – 21st, September 2017.</w:t>
      </w:r>
      <w:bookmarkEnd w:id="38"/>
    </w:p>
    <w:sectPr w:rsidR="0094341E" w:rsidRPr="0094341E" w:rsidSect="00671B4F">
      <w:headerReference w:type="even" r:id="rId26"/>
      <w:footerReference w:type="even" r:id="rId27"/>
      <w:footerReference w:type="default" r:id="rId2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3CC4D4" w14:textId="77777777" w:rsidR="00F03E8F" w:rsidRDefault="00F03E8F">
      <w:r>
        <w:separator/>
      </w:r>
    </w:p>
  </w:endnote>
  <w:endnote w:type="continuationSeparator" w:id="0">
    <w:p w14:paraId="69BCDEB0" w14:textId="77777777" w:rsidR="00F03E8F" w:rsidRDefault="00F03E8F">
      <w:r>
        <w:continuationSeparator/>
      </w:r>
    </w:p>
  </w:endnote>
  <w:endnote w:type="continuationNotice" w:id="1">
    <w:p w14:paraId="64E22681" w14:textId="77777777" w:rsidR="00F03E8F" w:rsidRDefault="00F03E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0D2F02" w:rsidRDefault="000D2F0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0D2F02" w:rsidRDefault="000D2F0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5E681B0F" w:rsidR="000D2F02" w:rsidRDefault="000D2F0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B3E69">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B3E69">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69FD75" w14:textId="77777777" w:rsidR="00F03E8F" w:rsidRDefault="00F03E8F">
      <w:r>
        <w:separator/>
      </w:r>
    </w:p>
  </w:footnote>
  <w:footnote w:type="continuationSeparator" w:id="0">
    <w:p w14:paraId="6B316F4F" w14:textId="77777777" w:rsidR="00F03E8F" w:rsidRDefault="00F03E8F">
      <w:r>
        <w:continuationSeparator/>
      </w:r>
    </w:p>
  </w:footnote>
  <w:footnote w:type="continuationNotice" w:id="1">
    <w:p w14:paraId="1A666F91" w14:textId="77777777" w:rsidR="00F03E8F" w:rsidRDefault="00F03E8F">
      <w:pPr>
        <w:spacing w:after="0"/>
      </w:pPr>
    </w:p>
  </w:footnote>
  <w:footnote w:id="2">
    <w:p w14:paraId="786A6213" w14:textId="0AB8779E" w:rsidR="00C80A0C" w:rsidRDefault="00C80A0C">
      <w:pPr>
        <w:pStyle w:val="FootnoteText"/>
        <w:rPr>
          <w:lang w:eastAsia="zh-CN"/>
        </w:rPr>
      </w:pPr>
      <w:r>
        <w:rPr>
          <w:rStyle w:val="FootnoteReference"/>
        </w:rPr>
        <w:footnoteRef/>
      </w:r>
      <w:r>
        <w:t xml:space="preserve"> </w:t>
      </w:r>
      <w:r>
        <w:rPr>
          <w:lang w:val="en-GB"/>
        </w:rPr>
        <w:t>The details about simulation assumption is given in Appendix.</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0D2F02" w:rsidRDefault="000D2F0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5B6C8D"/>
    <w:multiLevelType w:val="hybridMultilevel"/>
    <w:tmpl w:val="3C2CF730"/>
    <w:lvl w:ilvl="0" w:tplc="965489AA">
      <w:start w:val="1"/>
      <w:numFmt w:val="bullet"/>
      <w:lvlText w:val="•"/>
      <w:lvlJc w:val="left"/>
      <w:pPr>
        <w:tabs>
          <w:tab w:val="num" w:pos="720"/>
        </w:tabs>
        <w:ind w:left="720" w:hanging="360"/>
      </w:pPr>
      <w:rPr>
        <w:rFonts w:ascii="Arial" w:hAnsi="Arial" w:hint="default"/>
      </w:rPr>
    </w:lvl>
    <w:lvl w:ilvl="1" w:tplc="DBEC96D6">
      <w:start w:val="152"/>
      <w:numFmt w:val="bullet"/>
      <w:lvlText w:val="•"/>
      <w:lvlJc w:val="left"/>
      <w:pPr>
        <w:tabs>
          <w:tab w:val="num" w:pos="1440"/>
        </w:tabs>
        <w:ind w:left="1440" w:hanging="360"/>
      </w:pPr>
      <w:rPr>
        <w:rFonts w:ascii="Arial" w:hAnsi="Arial" w:hint="default"/>
      </w:rPr>
    </w:lvl>
    <w:lvl w:ilvl="2" w:tplc="296EC0D2">
      <w:start w:val="152"/>
      <w:numFmt w:val="bullet"/>
      <w:lvlText w:val="•"/>
      <w:lvlJc w:val="left"/>
      <w:pPr>
        <w:tabs>
          <w:tab w:val="num" w:pos="2160"/>
        </w:tabs>
        <w:ind w:left="2160" w:hanging="360"/>
      </w:pPr>
      <w:rPr>
        <w:rFonts w:ascii="Arial" w:hAnsi="Arial" w:hint="default"/>
      </w:rPr>
    </w:lvl>
    <w:lvl w:ilvl="3" w:tplc="EDD221A0" w:tentative="1">
      <w:start w:val="1"/>
      <w:numFmt w:val="bullet"/>
      <w:lvlText w:val="•"/>
      <w:lvlJc w:val="left"/>
      <w:pPr>
        <w:tabs>
          <w:tab w:val="num" w:pos="2880"/>
        </w:tabs>
        <w:ind w:left="2880" w:hanging="360"/>
      </w:pPr>
      <w:rPr>
        <w:rFonts w:ascii="Arial" w:hAnsi="Arial" w:hint="default"/>
      </w:rPr>
    </w:lvl>
    <w:lvl w:ilvl="4" w:tplc="703ABC66" w:tentative="1">
      <w:start w:val="1"/>
      <w:numFmt w:val="bullet"/>
      <w:lvlText w:val="•"/>
      <w:lvlJc w:val="left"/>
      <w:pPr>
        <w:tabs>
          <w:tab w:val="num" w:pos="3600"/>
        </w:tabs>
        <w:ind w:left="3600" w:hanging="360"/>
      </w:pPr>
      <w:rPr>
        <w:rFonts w:ascii="Arial" w:hAnsi="Arial" w:hint="default"/>
      </w:rPr>
    </w:lvl>
    <w:lvl w:ilvl="5" w:tplc="2294DCD2" w:tentative="1">
      <w:start w:val="1"/>
      <w:numFmt w:val="bullet"/>
      <w:lvlText w:val="•"/>
      <w:lvlJc w:val="left"/>
      <w:pPr>
        <w:tabs>
          <w:tab w:val="num" w:pos="4320"/>
        </w:tabs>
        <w:ind w:left="4320" w:hanging="360"/>
      </w:pPr>
      <w:rPr>
        <w:rFonts w:ascii="Arial" w:hAnsi="Arial" w:hint="default"/>
      </w:rPr>
    </w:lvl>
    <w:lvl w:ilvl="6" w:tplc="FC7E34AC" w:tentative="1">
      <w:start w:val="1"/>
      <w:numFmt w:val="bullet"/>
      <w:lvlText w:val="•"/>
      <w:lvlJc w:val="left"/>
      <w:pPr>
        <w:tabs>
          <w:tab w:val="num" w:pos="5040"/>
        </w:tabs>
        <w:ind w:left="5040" w:hanging="360"/>
      </w:pPr>
      <w:rPr>
        <w:rFonts w:ascii="Arial" w:hAnsi="Arial" w:hint="default"/>
      </w:rPr>
    </w:lvl>
    <w:lvl w:ilvl="7" w:tplc="2FCE603C" w:tentative="1">
      <w:start w:val="1"/>
      <w:numFmt w:val="bullet"/>
      <w:lvlText w:val="•"/>
      <w:lvlJc w:val="left"/>
      <w:pPr>
        <w:tabs>
          <w:tab w:val="num" w:pos="5760"/>
        </w:tabs>
        <w:ind w:left="5760" w:hanging="360"/>
      </w:pPr>
      <w:rPr>
        <w:rFonts w:ascii="Arial" w:hAnsi="Arial" w:hint="default"/>
      </w:rPr>
    </w:lvl>
    <w:lvl w:ilvl="8" w:tplc="4DBC7B3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B02A24"/>
    <w:multiLevelType w:val="hybridMultilevel"/>
    <w:tmpl w:val="CC14D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0792628"/>
    <w:multiLevelType w:val="hybridMultilevel"/>
    <w:tmpl w:val="FB7A0644"/>
    <w:lvl w:ilvl="0" w:tplc="D95E8522">
      <w:start w:val="1"/>
      <w:numFmt w:val="bullet"/>
      <w:lvlText w:val="•"/>
      <w:lvlJc w:val="left"/>
      <w:pPr>
        <w:tabs>
          <w:tab w:val="num" w:pos="720"/>
        </w:tabs>
        <w:ind w:left="720" w:hanging="360"/>
      </w:pPr>
      <w:rPr>
        <w:rFonts w:ascii="Arial" w:hAnsi="Arial" w:hint="default"/>
      </w:rPr>
    </w:lvl>
    <w:lvl w:ilvl="1" w:tplc="DB5E1EB8">
      <w:start w:val="824"/>
      <w:numFmt w:val="bullet"/>
      <w:lvlText w:val="–"/>
      <w:lvlJc w:val="left"/>
      <w:pPr>
        <w:tabs>
          <w:tab w:val="num" w:pos="1440"/>
        </w:tabs>
        <w:ind w:left="1440" w:hanging="360"/>
      </w:pPr>
      <w:rPr>
        <w:rFonts w:ascii="Arial" w:hAnsi="Arial" w:hint="default"/>
      </w:rPr>
    </w:lvl>
    <w:lvl w:ilvl="2" w:tplc="E3A4BBF2" w:tentative="1">
      <w:start w:val="1"/>
      <w:numFmt w:val="bullet"/>
      <w:lvlText w:val="•"/>
      <w:lvlJc w:val="left"/>
      <w:pPr>
        <w:tabs>
          <w:tab w:val="num" w:pos="2160"/>
        </w:tabs>
        <w:ind w:left="2160" w:hanging="360"/>
      </w:pPr>
      <w:rPr>
        <w:rFonts w:ascii="Arial" w:hAnsi="Arial" w:hint="default"/>
      </w:rPr>
    </w:lvl>
    <w:lvl w:ilvl="3" w:tplc="B5D88F86" w:tentative="1">
      <w:start w:val="1"/>
      <w:numFmt w:val="bullet"/>
      <w:lvlText w:val="•"/>
      <w:lvlJc w:val="left"/>
      <w:pPr>
        <w:tabs>
          <w:tab w:val="num" w:pos="2880"/>
        </w:tabs>
        <w:ind w:left="2880" w:hanging="360"/>
      </w:pPr>
      <w:rPr>
        <w:rFonts w:ascii="Arial" w:hAnsi="Arial" w:hint="default"/>
      </w:rPr>
    </w:lvl>
    <w:lvl w:ilvl="4" w:tplc="6D70BCCC" w:tentative="1">
      <w:start w:val="1"/>
      <w:numFmt w:val="bullet"/>
      <w:lvlText w:val="•"/>
      <w:lvlJc w:val="left"/>
      <w:pPr>
        <w:tabs>
          <w:tab w:val="num" w:pos="3600"/>
        </w:tabs>
        <w:ind w:left="3600" w:hanging="360"/>
      </w:pPr>
      <w:rPr>
        <w:rFonts w:ascii="Arial" w:hAnsi="Arial" w:hint="default"/>
      </w:rPr>
    </w:lvl>
    <w:lvl w:ilvl="5" w:tplc="974EFAE4" w:tentative="1">
      <w:start w:val="1"/>
      <w:numFmt w:val="bullet"/>
      <w:lvlText w:val="•"/>
      <w:lvlJc w:val="left"/>
      <w:pPr>
        <w:tabs>
          <w:tab w:val="num" w:pos="4320"/>
        </w:tabs>
        <w:ind w:left="4320" w:hanging="360"/>
      </w:pPr>
      <w:rPr>
        <w:rFonts w:ascii="Arial" w:hAnsi="Arial" w:hint="default"/>
      </w:rPr>
    </w:lvl>
    <w:lvl w:ilvl="6" w:tplc="9BF221B0" w:tentative="1">
      <w:start w:val="1"/>
      <w:numFmt w:val="bullet"/>
      <w:lvlText w:val="•"/>
      <w:lvlJc w:val="left"/>
      <w:pPr>
        <w:tabs>
          <w:tab w:val="num" w:pos="5040"/>
        </w:tabs>
        <w:ind w:left="5040" w:hanging="360"/>
      </w:pPr>
      <w:rPr>
        <w:rFonts w:ascii="Arial" w:hAnsi="Arial" w:hint="default"/>
      </w:rPr>
    </w:lvl>
    <w:lvl w:ilvl="7" w:tplc="CF96664E" w:tentative="1">
      <w:start w:val="1"/>
      <w:numFmt w:val="bullet"/>
      <w:lvlText w:val="•"/>
      <w:lvlJc w:val="left"/>
      <w:pPr>
        <w:tabs>
          <w:tab w:val="num" w:pos="5760"/>
        </w:tabs>
        <w:ind w:left="5760" w:hanging="360"/>
      </w:pPr>
      <w:rPr>
        <w:rFonts w:ascii="Arial" w:hAnsi="Arial" w:hint="default"/>
      </w:rPr>
    </w:lvl>
    <w:lvl w:ilvl="8" w:tplc="5AC0F57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AF4DD2"/>
    <w:multiLevelType w:val="hybridMultilevel"/>
    <w:tmpl w:val="6630C042"/>
    <w:lvl w:ilvl="0" w:tplc="36B422A4">
      <w:start w:val="1"/>
      <w:numFmt w:val="bullet"/>
      <w:lvlText w:val="•"/>
      <w:lvlJc w:val="left"/>
      <w:pPr>
        <w:tabs>
          <w:tab w:val="num" w:pos="360"/>
        </w:tabs>
        <w:ind w:left="360" w:hanging="360"/>
      </w:pPr>
      <w:rPr>
        <w:rFonts w:ascii="Arial" w:hAnsi="Arial" w:hint="default"/>
      </w:rPr>
    </w:lvl>
    <w:lvl w:ilvl="1" w:tplc="6A66594C">
      <w:numFmt w:val="bullet"/>
      <w:lvlText w:val="–"/>
      <w:lvlJc w:val="left"/>
      <w:pPr>
        <w:tabs>
          <w:tab w:val="num" w:pos="1080"/>
        </w:tabs>
        <w:ind w:left="1080" w:hanging="360"/>
      </w:pPr>
      <w:rPr>
        <w:rFonts w:ascii="Arial" w:hAnsi="Arial" w:hint="default"/>
      </w:rPr>
    </w:lvl>
    <w:lvl w:ilvl="2" w:tplc="5216A802" w:tentative="1">
      <w:start w:val="1"/>
      <w:numFmt w:val="bullet"/>
      <w:lvlText w:val="•"/>
      <w:lvlJc w:val="left"/>
      <w:pPr>
        <w:tabs>
          <w:tab w:val="num" w:pos="1800"/>
        </w:tabs>
        <w:ind w:left="1800" w:hanging="360"/>
      </w:pPr>
      <w:rPr>
        <w:rFonts w:ascii="Arial" w:hAnsi="Arial" w:hint="default"/>
      </w:rPr>
    </w:lvl>
    <w:lvl w:ilvl="3" w:tplc="D848013C" w:tentative="1">
      <w:start w:val="1"/>
      <w:numFmt w:val="bullet"/>
      <w:lvlText w:val="•"/>
      <w:lvlJc w:val="left"/>
      <w:pPr>
        <w:tabs>
          <w:tab w:val="num" w:pos="2520"/>
        </w:tabs>
        <w:ind w:left="2520" w:hanging="360"/>
      </w:pPr>
      <w:rPr>
        <w:rFonts w:ascii="Arial" w:hAnsi="Arial" w:hint="default"/>
      </w:rPr>
    </w:lvl>
    <w:lvl w:ilvl="4" w:tplc="D5163F68" w:tentative="1">
      <w:start w:val="1"/>
      <w:numFmt w:val="bullet"/>
      <w:lvlText w:val="•"/>
      <w:lvlJc w:val="left"/>
      <w:pPr>
        <w:tabs>
          <w:tab w:val="num" w:pos="3240"/>
        </w:tabs>
        <w:ind w:left="3240" w:hanging="360"/>
      </w:pPr>
      <w:rPr>
        <w:rFonts w:ascii="Arial" w:hAnsi="Arial" w:hint="default"/>
      </w:rPr>
    </w:lvl>
    <w:lvl w:ilvl="5" w:tplc="D9007C36" w:tentative="1">
      <w:start w:val="1"/>
      <w:numFmt w:val="bullet"/>
      <w:lvlText w:val="•"/>
      <w:lvlJc w:val="left"/>
      <w:pPr>
        <w:tabs>
          <w:tab w:val="num" w:pos="3960"/>
        </w:tabs>
        <w:ind w:left="3960" w:hanging="360"/>
      </w:pPr>
      <w:rPr>
        <w:rFonts w:ascii="Arial" w:hAnsi="Arial" w:hint="default"/>
      </w:rPr>
    </w:lvl>
    <w:lvl w:ilvl="6" w:tplc="C17A13C6" w:tentative="1">
      <w:start w:val="1"/>
      <w:numFmt w:val="bullet"/>
      <w:lvlText w:val="•"/>
      <w:lvlJc w:val="left"/>
      <w:pPr>
        <w:tabs>
          <w:tab w:val="num" w:pos="4680"/>
        </w:tabs>
        <w:ind w:left="4680" w:hanging="360"/>
      </w:pPr>
      <w:rPr>
        <w:rFonts w:ascii="Arial" w:hAnsi="Arial" w:hint="default"/>
      </w:rPr>
    </w:lvl>
    <w:lvl w:ilvl="7" w:tplc="FF9E10BE" w:tentative="1">
      <w:start w:val="1"/>
      <w:numFmt w:val="bullet"/>
      <w:lvlText w:val="•"/>
      <w:lvlJc w:val="left"/>
      <w:pPr>
        <w:tabs>
          <w:tab w:val="num" w:pos="5400"/>
        </w:tabs>
        <w:ind w:left="5400" w:hanging="360"/>
      </w:pPr>
      <w:rPr>
        <w:rFonts w:ascii="Arial" w:hAnsi="Arial" w:hint="default"/>
      </w:rPr>
    </w:lvl>
    <w:lvl w:ilvl="8" w:tplc="A37689F6"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17958CF"/>
    <w:multiLevelType w:val="hybridMultilevel"/>
    <w:tmpl w:val="F0EC2362"/>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CC5520"/>
    <w:multiLevelType w:val="hybridMultilevel"/>
    <w:tmpl w:val="097AF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F74666"/>
    <w:multiLevelType w:val="hybridMultilevel"/>
    <w:tmpl w:val="E72AD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C53558"/>
    <w:multiLevelType w:val="hybridMultilevel"/>
    <w:tmpl w:val="7820C98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855ABD"/>
    <w:multiLevelType w:val="hybridMultilevel"/>
    <w:tmpl w:val="A5B6A784"/>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933D6E"/>
    <w:multiLevelType w:val="hybridMultilevel"/>
    <w:tmpl w:val="A6C68448"/>
    <w:lvl w:ilvl="0" w:tplc="39BEBD96">
      <w:start w:val="1"/>
      <w:numFmt w:val="bullet"/>
      <w:lvlText w:val="•"/>
      <w:lvlJc w:val="left"/>
      <w:pPr>
        <w:tabs>
          <w:tab w:val="num" w:pos="720"/>
        </w:tabs>
        <w:ind w:left="720" w:hanging="360"/>
      </w:pPr>
      <w:rPr>
        <w:rFonts w:ascii="Arial" w:hAnsi="Arial" w:hint="default"/>
      </w:rPr>
    </w:lvl>
    <w:lvl w:ilvl="1" w:tplc="CA9694E6">
      <w:start w:val="120"/>
      <w:numFmt w:val="bullet"/>
      <w:lvlText w:val="–"/>
      <w:lvlJc w:val="left"/>
      <w:pPr>
        <w:tabs>
          <w:tab w:val="num" w:pos="1440"/>
        </w:tabs>
        <w:ind w:left="1440" w:hanging="360"/>
      </w:pPr>
      <w:rPr>
        <w:rFonts w:ascii="Arial" w:hAnsi="Arial" w:hint="default"/>
      </w:rPr>
    </w:lvl>
    <w:lvl w:ilvl="2" w:tplc="D07E0FB6">
      <w:start w:val="120"/>
      <w:numFmt w:val="bullet"/>
      <w:lvlText w:val="•"/>
      <w:lvlJc w:val="left"/>
      <w:pPr>
        <w:tabs>
          <w:tab w:val="num" w:pos="2160"/>
        </w:tabs>
        <w:ind w:left="2160" w:hanging="360"/>
      </w:pPr>
      <w:rPr>
        <w:rFonts w:ascii="Arial" w:hAnsi="Arial" w:hint="default"/>
      </w:rPr>
    </w:lvl>
    <w:lvl w:ilvl="3" w:tplc="2C32D97C">
      <w:start w:val="1"/>
      <w:numFmt w:val="bullet"/>
      <w:lvlText w:val="•"/>
      <w:lvlJc w:val="left"/>
      <w:pPr>
        <w:tabs>
          <w:tab w:val="num" w:pos="2880"/>
        </w:tabs>
        <w:ind w:left="2880" w:hanging="360"/>
      </w:pPr>
      <w:rPr>
        <w:rFonts w:ascii="Arial" w:hAnsi="Arial" w:hint="default"/>
      </w:rPr>
    </w:lvl>
    <w:lvl w:ilvl="4" w:tplc="0CDEDBCC" w:tentative="1">
      <w:start w:val="1"/>
      <w:numFmt w:val="bullet"/>
      <w:lvlText w:val="•"/>
      <w:lvlJc w:val="left"/>
      <w:pPr>
        <w:tabs>
          <w:tab w:val="num" w:pos="3600"/>
        </w:tabs>
        <w:ind w:left="3600" w:hanging="360"/>
      </w:pPr>
      <w:rPr>
        <w:rFonts w:ascii="Arial" w:hAnsi="Arial" w:hint="default"/>
      </w:rPr>
    </w:lvl>
    <w:lvl w:ilvl="5" w:tplc="C4685922" w:tentative="1">
      <w:start w:val="1"/>
      <w:numFmt w:val="bullet"/>
      <w:lvlText w:val="•"/>
      <w:lvlJc w:val="left"/>
      <w:pPr>
        <w:tabs>
          <w:tab w:val="num" w:pos="4320"/>
        </w:tabs>
        <w:ind w:left="4320" w:hanging="360"/>
      </w:pPr>
      <w:rPr>
        <w:rFonts w:ascii="Arial" w:hAnsi="Arial" w:hint="default"/>
      </w:rPr>
    </w:lvl>
    <w:lvl w:ilvl="6" w:tplc="EFB6CC04" w:tentative="1">
      <w:start w:val="1"/>
      <w:numFmt w:val="bullet"/>
      <w:lvlText w:val="•"/>
      <w:lvlJc w:val="left"/>
      <w:pPr>
        <w:tabs>
          <w:tab w:val="num" w:pos="5040"/>
        </w:tabs>
        <w:ind w:left="5040" w:hanging="360"/>
      </w:pPr>
      <w:rPr>
        <w:rFonts w:ascii="Arial" w:hAnsi="Arial" w:hint="default"/>
      </w:rPr>
    </w:lvl>
    <w:lvl w:ilvl="7" w:tplc="5DDEA30E" w:tentative="1">
      <w:start w:val="1"/>
      <w:numFmt w:val="bullet"/>
      <w:lvlText w:val="•"/>
      <w:lvlJc w:val="left"/>
      <w:pPr>
        <w:tabs>
          <w:tab w:val="num" w:pos="5760"/>
        </w:tabs>
        <w:ind w:left="5760" w:hanging="360"/>
      </w:pPr>
      <w:rPr>
        <w:rFonts w:ascii="Arial" w:hAnsi="Arial" w:hint="default"/>
      </w:rPr>
    </w:lvl>
    <w:lvl w:ilvl="8" w:tplc="F5D69A1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9577942"/>
    <w:multiLevelType w:val="hybridMultilevel"/>
    <w:tmpl w:val="356E4528"/>
    <w:lvl w:ilvl="0" w:tplc="763A12B8">
      <w:start w:val="1"/>
      <w:numFmt w:val="bullet"/>
      <w:lvlText w:val="•"/>
      <w:lvlJc w:val="left"/>
      <w:pPr>
        <w:tabs>
          <w:tab w:val="num" w:pos="720"/>
        </w:tabs>
        <w:ind w:left="720" w:hanging="360"/>
      </w:pPr>
      <w:rPr>
        <w:rFonts w:ascii="Arial" w:hAnsi="Arial" w:hint="default"/>
      </w:rPr>
    </w:lvl>
    <w:lvl w:ilvl="1" w:tplc="A3AEF888">
      <w:start w:val="37"/>
      <w:numFmt w:val="bullet"/>
      <w:lvlText w:val="–"/>
      <w:lvlJc w:val="left"/>
      <w:pPr>
        <w:tabs>
          <w:tab w:val="num" w:pos="1440"/>
        </w:tabs>
        <w:ind w:left="1440" w:hanging="360"/>
      </w:pPr>
      <w:rPr>
        <w:rFonts w:ascii="Arial" w:hAnsi="Arial" w:hint="default"/>
      </w:rPr>
    </w:lvl>
    <w:lvl w:ilvl="2" w:tplc="03BA6E0E" w:tentative="1">
      <w:start w:val="1"/>
      <w:numFmt w:val="bullet"/>
      <w:lvlText w:val="•"/>
      <w:lvlJc w:val="left"/>
      <w:pPr>
        <w:tabs>
          <w:tab w:val="num" w:pos="2160"/>
        </w:tabs>
        <w:ind w:left="2160" w:hanging="360"/>
      </w:pPr>
      <w:rPr>
        <w:rFonts w:ascii="Arial" w:hAnsi="Arial" w:hint="default"/>
      </w:rPr>
    </w:lvl>
    <w:lvl w:ilvl="3" w:tplc="A7F4C13C" w:tentative="1">
      <w:start w:val="1"/>
      <w:numFmt w:val="bullet"/>
      <w:lvlText w:val="•"/>
      <w:lvlJc w:val="left"/>
      <w:pPr>
        <w:tabs>
          <w:tab w:val="num" w:pos="2880"/>
        </w:tabs>
        <w:ind w:left="2880" w:hanging="360"/>
      </w:pPr>
      <w:rPr>
        <w:rFonts w:ascii="Arial" w:hAnsi="Arial" w:hint="default"/>
      </w:rPr>
    </w:lvl>
    <w:lvl w:ilvl="4" w:tplc="9E20A120" w:tentative="1">
      <w:start w:val="1"/>
      <w:numFmt w:val="bullet"/>
      <w:lvlText w:val="•"/>
      <w:lvlJc w:val="left"/>
      <w:pPr>
        <w:tabs>
          <w:tab w:val="num" w:pos="3600"/>
        </w:tabs>
        <w:ind w:left="3600" w:hanging="360"/>
      </w:pPr>
      <w:rPr>
        <w:rFonts w:ascii="Arial" w:hAnsi="Arial" w:hint="default"/>
      </w:rPr>
    </w:lvl>
    <w:lvl w:ilvl="5" w:tplc="C08AE6F4" w:tentative="1">
      <w:start w:val="1"/>
      <w:numFmt w:val="bullet"/>
      <w:lvlText w:val="•"/>
      <w:lvlJc w:val="left"/>
      <w:pPr>
        <w:tabs>
          <w:tab w:val="num" w:pos="4320"/>
        </w:tabs>
        <w:ind w:left="4320" w:hanging="360"/>
      </w:pPr>
      <w:rPr>
        <w:rFonts w:ascii="Arial" w:hAnsi="Arial" w:hint="default"/>
      </w:rPr>
    </w:lvl>
    <w:lvl w:ilvl="6" w:tplc="A7643402" w:tentative="1">
      <w:start w:val="1"/>
      <w:numFmt w:val="bullet"/>
      <w:lvlText w:val="•"/>
      <w:lvlJc w:val="left"/>
      <w:pPr>
        <w:tabs>
          <w:tab w:val="num" w:pos="5040"/>
        </w:tabs>
        <w:ind w:left="5040" w:hanging="360"/>
      </w:pPr>
      <w:rPr>
        <w:rFonts w:ascii="Arial" w:hAnsi="Arial" w:hint="default"/>
      </w:rPr>
    </w:lvl>
    <w:lvl w:ilvl="7" w:tplc="A8E04DD2" w:tentative="1">
      <w:start w:val="1"/>
      <w:numFmt w:val="bullet"/>
      <w:lvlText w:val="•"/>
      <w:lvlJc w:val="left"/>
      <w:pPr>
        <w:tabs>
          <w:tab w:val="num" w:pos="5760"/>
        </w:tabs>
        <w:ind w:left="5760" w:hanging="360"/>
      </w:pPr>
      <w:rPr>
        <w:rFonts w:ascii="Arial" w:hAnsi="Arial" w:hint="default"/>
      </w:rPr>
    </w:lvl>
    <w:lvl w:ilvl="8" w:tplc="E728767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123DCF"/>
    <w:multiLevelType w:val="hybridMultilevel"/>
    <w:tmpl w:val="C4E287C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 w15:restartNumberingAfterBreak="0">
    <w:nsid w:val="44E1246A"/>
    <w:multiLevelType w:val="hybridMultilevel"/>
    <w:tmpl w:val="3AAAD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9F21CE"/>
    <w:multiLevelType w:val="hybridMultilevel"/>
    <w:tmpl w:val="1A64B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C51FB5"/>
    <w:multiLevelType w:val="hybridMultilevel"/>
    <w:tmpl w:val="4C420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A05D5B"/>
    <w:multiLevelType w:val="hybridMultilevel"/>
    <w:tmpl w:val="67EAE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8B50160"/>
    <w:multiLevelType w:val="hybridMultilevel"/>
    <w:tmpl w:val="BAE6C0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F762C72"/>
    <w:multiLevelType w:val="hybridMultilevel"/>
    <w:tmpl w:val="77D20F44"/>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3"/>
  </w:num>
  <w:num w:numId="4">
    <w:abstractNumId w:val="14"/>
  </w:num>
  <w:num w:numId="5">
    <w:abstractNumId w:val="7"/>
  </w:num>
  <w:num w:numId="6">
    <w:abstractNumId w:val="16"/>
  </w:num>
  <w:num w:numId="7">
    <w:abstractNumId w:val="6"/>
  </w:num>
  <w:num w:numId="8">
    <w:abstractNumId w:val="5"/>
  </w:num>
  <w:num w:numId="9">
    <w:abstractNumId w:val="23"/>
  </w:num>
  <w:num w:numId="10">
    <w:abstractNumId w:val="18"/>
  </w:num>
  <w:num w:numId="11">
    <w:abstractNumId w:val="13"/>
  </w:num>
  <w:num w:numId="12">
    <w:abstractNumId w:val="17"/>
  </w:num>
  <w:num w:numId="13">
    <w:abstractNumId w:val="15"/>
  </w:num>
  <w:num w:numId="14">
    <w:abstractNumId w:val="19"/>
  </w:num>
  <w:num w:numId="15">
    <w:abstractNumId w:val="9"/>
  </w:num>
  <w:num w:numId="16">
    <w:abstractNumId w:val="2"/>
  </w:num>
  <w:num w:numId="17">
    <w:abstractNumId w:val="21"/>
  </w:num>
  <w:num w:numId="18">
    <w:abstractNumId w:val="4"/>
  </w:num>
  <w:num w:numId="19">
    <w:abstractNumId w:val="1"/>
  </w:num>
  <w:num w:numId="20">
    <w:abstractNumId w:val="20"/>
  </w:num>
  <w:num w:numId="21">
    <w:abstractNumId w:val="11"/>
  </w:num>
  <w:num w:numId="22">
    <w:abstractNumId w:val="22"/>
  </w:num>
  <w:num w:numId="23">
    <w:abstractNumId w:val="10"/>
  </w:num>
  <w:num w:numId="2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C3F"/>
    <w:rsid w:val="00000ECA"/>
    <w:rsid w:val="00000F7F"/>
    <w:rsid w:val="00000FA4"/>
    <w:rsid w:val="00001375"/>
    <w:rsid w:val="0000173C"/>
    <w:rsid w:val="00001F79"/>
    <w:rsid w:val="00001FC3"/>
    <w:rsid w:val="00001FCA"/>
    <w:rsid w:val="00002375"/>
    <w:rsid w:val="0000270A"/>
    <w:rsid w:val="00002A8E"/>
    <w:rsid w:val="00002BF1"/>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562"/>
    <w:rsid w:val="000124D1"/>
    <w:rsid w:val="00012A91"/>
    <w:rsid w:val="00012D57"/>
    <w:rsid w:val="0001321B"/>
    <w:rsid w:val="00013342"/>
    <w:rsid w:val="0001338D"/>
    <w:rsid w:val="00013528"/>
    <w:rsid w:val="000137BA"/>
    <w:rsid w:val="00013B63"/>
    <w:rsid w:val="00013F64"/>
    <w:rsid w:val="000141F0"/>
    <w:rsid w:val="00014E0E"/>
    <w:rsid w:val="0001522B"/>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0F7A"/>
    <w:rsid w:val="000413B8"/>
    <w:rsid w:val="00041487"/>
    <w:rsid w:val="000416DE"/>
    <w:rsid w:val="0004182E"/>
    <w:rsid w:val="000418C8"/>
    <w:rsid w:val="0004198E"/>
    <w:rsid w:val="00041D52"/>
    <w:rsid w:val="00041EC3"/>
    <w:rsid w:val="000422CD"/>
    <w:rsid w:val="00042BFC"/>
    <w:rsid w:val="000430CF"/>
    <w:rsid w:val="00043407"/>
    <w:rsid w:val="00043461"/>
    <w:rsid w:val="00043703"/>
    <w:rsid w:val="00044225"/>
    <w:rsid w:val="000444C1"/>
    <w:rsid w:val="00044576"/>
    <w:rsid w:val="00044872"/>
    <w:rsid w:val="00044DB3"/>
    <w:rsid w:val="00044F4F"/>
    <w:rsid w:val="00044FC4"/>
    <w:rsid w:val="000451E5"/>
    <w:rsid w:val="000453F6"/>
    <w:rsid w:val="00045A54"/>
    <w:rsid w:val="00046530"/>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917"/>
    <w:rsid w:val="00054ACE"/>
    <w:rsid w:val="00054AE4"/>
    <w:rsid w:val="00054B6B"/>
    <w:rsid w:val="00054DAB"/>
    <w:rsid w:val="0005504C"/>
    <w:rsid w:val="00055873"/>
    <w:rsid w:val="00055B8E"/>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36B"/>
    <w:rsid w:val="0006480B"/>
    <w:rsid w:val="00064A2B"/>
    <w:rsid w:val="00064B46"/>
    <w:rsid w:val="00065016"/>
    <w:rsid w:val="00065031"/>
    <w:rsid w:val="00065439"/>
    <w:rsid w:val="0006549C"/>
    <w:rsid w:val="000659DD"/>
    <w:rsid w:val="00065D64"/>
    <w:rsid w:val="000667D1"/>
    <w:rsid w:val="00067087"/>
    <w:rsid w:val="0006739D"/>
    <w:rsid w:val="0006777C"/>
    <w:rsid w:val="00067997"/>
    <w:rsid w:val="00067FE2"/>
    <w:rsid w:val="00070192"/>
    <w:rsid w:val="0007118F"/>
    <w:rsid w:val="000715CE"/>
    <w:rsid w:val="0007162A"/>
    <w:rsid w:val="000716E3"/>
    <w:rsid w:val="000716FB"/>
    <w:rsid w:val="00071740"/>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4C"/>
    <w:rsid w:val="000752CD"/>
    <w:rsid w:val="00075680"/>
    <w:rsid w:val="00075999"/>
    <w:rsid w:val="00075AB6"/>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32D0"/>
    <w:rsid w:val="00083322"/>
    <w:rsid w:val="0008399B"/>
    <w:rsid w:val="00083ABE"/>
    <w:rsid w:val="00083C99"/>
    <w:rsid w:val="00084255"/>
    <w:rsid w:val="00084573"/>
    <w:rsid w:val="00085239"/>
    <w:rsid w:val="00085F08"/>
    <w:rsid w:val="000862BA"/>
    <w:rsid w:val="000862F6"/>
    <w:rsid w:val="000867E7"/>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6D3"/>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A15"/>
    <w:rsid w:val="000A0CA1"/>
    <w:rsid w:val="000A0E99"/>
    <w:rsid w:val="000A1AD3"/>
    <w:rsid w:val="000A1D49"/>
    <w:rsid w:val="000A20BE"/>
    <w:rsid w:val="000A23E5"/>
    <w:rsid w:val="000A26E4"/>
    <w:rsid w:val="000A2D70"/>
    <w:rsid w:val="000A31F7"/>
    <w:rsid w:val="000A3ACB"/>
    <w:rsid w:val="000A3CBA"/>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2EE5"/>
    <w:rsid w:val="000B32D4"/>
    <w:rsid w:val="000B38DA"/>
    <w:rsid w:val="000B3F37"/>
    <w:rsid w:val="000B4788"/>
    <w:rsid w:val="000B49D7"/>
    <w:rsid w:val="000B546F"/>
    <w:rsid w:val="000B6030"/>
    <w:rsid w:val="000B65BE"/>
    <w:rsid w:val="000B6BDF"/>
    <w:rsid w:val="000B71B6"/>
    <w:rsid w:val="000B7B2B"/>
    <w:rsid w:val="000B7D5E"/>
    <w:rsid w:val="000B7E16"/>
    <w:rsid w:val="000C133A"/>
    <w:rsid w:val="000C1545"/>
    <w:rsid w:val="000C1DBD"/>
    <w:rsid w:val="000C240A"/>
    <w:rsid w:val="000C2B21"/>
    <w:rsid w:val="000C2DE1"/>
    <w:rsid w:val="000C2E7E"/>
    <w:rsid w:val="000C393F"/>
    <w:rsid w:val="000C4065"/>
    <w:rsid w:val="000C4137"/>
    <w:rsid w:val="000C4538"/>
    <w:rsid w:val="000C4912"/>
    <w:rsid w:val="000C4C76"/>
    <w:rsid w:val="000C4E1B"/>
    <w:rsid w:val="000C5759"/>
    <w:rsid w:val="000C5E7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2F02"/>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1F0"/>
    <w:rsid w:val="000E331F"/>
    <w:rsid w:val="000E3358"/>
    <w:rsid w:val="000E38ED"/>
    <w:rsid w:val="000E3F84"/>
    <w:rsid w:val="000E40C3"/>
    <w:rsid w:val="000E4C9B"/>
    <w:rsid w:val="000E4D01"/>
    <w:rsid w:val="000E5830"/>
    <w:rsid w:val="000E5C4E"/>
    <w:rsid w:val="000E5CA5"/>
    <w:rsid w:val="000E5E3A"/>
    <w:rsid w:val="000E61B1"/>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351"/>
    <w:rsid w:val="00101489"/>
    <w:rsid w:val="001017C8"/>
    <w:rsid w:val="00101A0E"/>
    <w:rsid w:val="00101ACE"/>
    <w:rsid w:val="00101D6C"/>
    <w:rsid w:val="00102147"/>
    <w:rsid w:val="001021DD"/>
    <w:rsid w:val="001021F1"/>
    <w:rsid w:val="00102366"/>
    <w:rsid w:val="00102A33"/>
    <w:rsid w:val="00102BA5"/>
    <w:rsid w:val="00102E56"/>
    <w:rsid w:val="0010342F"/>
    <w:rsid w:val="00103658"/>
    <w:rsid w:val="0010366C"/>
    <w:rsid w:val="00104036"/>
    <w:rsid w:val="00104058"/>
    <w:rsid w:val="0010405D"/>
    <w:rsid w:val="00104228"/>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8EE"/>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87D"/>
    <w:rsid w:val="001249D7"/>
    <w:rsid w:val="001249FC"/>
    <w:rsid w:val="00124AB8"/>
    <w:rsid w:val="00124E10"/>
    <w:rsid w:val="00125078"/>
    <w:rsid w:val="001252FE"/>
    <w:rsid w:val="001255A6"/>
    <w:rsid w:val="0012573A"/>
    <w:rsid w:val="00125D34"/>
    <w:rsid w:val="00126013"/>
    <w:rsid w:val="0012636F"/>
    <w:rsid w:val="001268D1"/>
    <w:rsid w:val="001274AC"/>
    <w:rsid w:val="001275E6"/>
    <w:rsid w:val="001277B6"/>
    <w:rsid w:val="00127C43"/>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1C0"/>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54F"/>
    <w:rsid w:val="0014371C"/>
    <w:rsid w:val="00143EFE"/>
    <w:rsid w:val="00143FFE"/>
    <w:rsid w:val="0014471E"/>
    <w:rsid w:val="0014491B"/>
    <w:rsid w:val="00144B3F"/>
    <w:rsid w:val="00144D67"/>
    <w:rsid w:val="00144E04"/>
    <w:rsid w:val="00144E2A"/>
    <w:rsid w:val="001454C4"/>
    <w:rsid w:val="001462D7"/>
    <w:rsid w:val="00146577"/>
    <w:rsid w:val="00146773"/>
    <w:rsid w:val="0014703E"/>
    <w:rsid w:val="001475B3"/>
    <w:rsid w:val="00147D65"/>
    <w:rsid w:val="00147D91"/>
    <w:rsid w:val="001508E1"/>
    <w:rsid w:val="00150A99"/>
    <w:rsid w:val="00150F01"/>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57ACC"/>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9A2"/>
    <w:rsid w:val="00167ACD"/>
    <w:rsid w:val="00170397"/>
    <w:rsid w:val="00170482"/>
    <w:rsid w:val="001706E4"/>
    <w:rsid w:val="001708D0"/>
    <w:rsid w:val="00170E05"/>
    <w:rsid w:val="00171661"/>
    <w:rsid w:val="00171B5E"/>
    <w:rsid w:val="00171BC2"/>
    <w:rsid w:val="00171BF0"/>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341"/>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4955"/>
    <w:rsid w:val="001954AB"/>
    <w:rsid w:val="00195657"/>
    <w:rsid w:val="0019573B"/>
    <w:rsid w:val="0019592C"/>
    <w:rsid w:val="00196085"/>
    <w:rsid w:val="001960EA"/>
    <w:rsid w:val="00196B90"/>
    <w:rsid w:val="00196DE8"/>
    <w:rsid w:val="00196FF4"/>
    <w:rsid w:val="0019734F"/>
    <w:rsid w:val="00197ABF"/>
    <w:rsid w:val="001A0303"/>
    <w:rsid w:val="001A0313"/>
    <w:rsid w:val="001A0676"/>
    <w:rsid w:val="001A067A"/>
    <w:rsid w:val="001A06C8"/>
    <w:rsid w:val="001A10A9"/>
    <w:rsid w:val="001A1337"/>
    <w:rsid w:val="001A2939"/>
    <w:rsid w:val="001A2FD5"/>
    <w:rsid w:val="001A3037"/>
    <w:rsid w:val="001A30FB"/>
    <w:rsid w:val="001A3134"/>
    <w:rsid w:val="001A36CF"/>
    <w:rsid w:val="001A3974"/>
    <w:rsid w:val="001A3BBA"/>
    <w:rsid w:val="001A3F0F"/>
    <w:rsid w:val="001A3FA5"/>
    <w:rsid w:val="001A4098"/>
    <w:rsid w:val="001A4EDF"/>
    <w:rsid w:val="001A5308"/>
    <w:rsid w:val="001A558A"/>
    <w:rsid w:val="001A6164"/>
    <w:rsid w:val="001A61A0"/>
    <w:rsid w:val="001A6236"/>
    <w:rsid w:val="001A6AFE"/>
    <w:rsid w:val="001A6E27"/>
    <w:rsid w:val="001A706D"/>
    <w:rsid w:val="001A71EB"/>
    <w:rsid w:val="001A72EE"/>
    <w:rsid w:val="001A7826"/>
    <w:rsid w:val="001A79DA"/>
    <w:rsid w:val="001A7F48"/>
    <w:rsid w:val="001B00B2"/>
    <w:rsid w:val="001B0149"/>
    <w:rsid w:val="001B0251"/>
    <w:rsid w:val="001B0B9D"/>
    <w:rsid w:val="001B1565"/>
    <w:rsid w:val="001B1CEB"/>
    <w:rsid w:val="001B1EC4"/>
    <w:rsid w:val="001B1F72"/>
    <w:rsid w:val="001B28A5"/>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47C"/>
    <w:rsid w:val="001C4A39"/>
    <w:rsid w:val="001C4F5F"/>
    <w:rsid w:val="001C54B8"/>
    <w:rsid w:val="001C589B"/>
    <w:rsid w:val="001C58A6"/>
    <w:rsid w:val="001C5BC8"/>
    <w:rsid w:val="001C5DBB"/>
    <w:rsid w:val="001C5F88"/>
    <w:rsid w:val="001C6182"/>
    <w:rsid w:val="001C619C"/>
    <w:rsid w:val="001C66D2"/>
    <w:rsid w:val="001C7C6F"/>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6B6"/>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96"/>
    <w:rsid w:val="002114FA"/>
    <w:rsid w:val="00211B64"/>
    <w:rsid w:val="00211C62"/>
    <w:rsid w:val="00211D31"/>
    <w:rsid w:val="00211DD9"/>
    <w:rsid w:val="00212816"/>
    <w:rsid w:val="00212AE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71"/>
    <w:rsid w:val="00231D67"/>
    <w:rsid w:val="00232149"/>
    <w:rsid w:val="00232191"/>
    <w:rsid w:val="002321B1"/>
    <w:rsid w:val="0023287C"/>
    <w:rsid w:val="00232E9D"/>
    <w:rsid w:val="0023324F"/>
    <w:rsid w:val="0023351A"/>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872"/>
    <w:rsid w:val="00242B2A"/>
    <w:rsid w:val="00242CAE"/>
    <w:rsid w:val="00243929"/>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A2"/>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4108"/>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716C"/>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57"/>
    <w:rsid w:val="00275464"/>
    <w:rsid w:val="0027568B"/>
    <w:rsid w:val="002756D5"/>
    <w:rsid w:val="00275B92"/>
    <w:rsid w:val="00275E10"/>
    <w:rsid w:val="00275F3B"/>
    <w:rsid w:val="00276001"/>
    <w:rsid w:val="00276243"/>
    <w:rsid w:val="002762EC"/>
    <w:rsid w:val="002764FB"/>
    <w:rsid w:val="00276660"/>
    <w:rsid w:val="002766C9"/>
    <w:rsid w:val="002768E3"/>
    <w:rsid w:val="00277512"/>
    <w:rsid w:val="002777E4"/>
    <w:rsid w:val="00277E66"/>
    <w:rsid w:val="002801E2"/>
    <w:rsid w:val="00280567"/>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965"/>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433"/>
    <w:rsid w:val="002A4737"/>
    <w:rsid w:val="002A4863"/>
    <w:rsid w:val="002A4918"/>
    <w:rsid w:val="002A4B7D"/>
    <w:rsid w:val="002A4E20"/>
    <w:rsid w:val="002A523D"/>
    <w:rsid w:val="002A530F"/>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94E"/>
    <w:rsid w:val="002B6D31"/>
    <w:rsid w:val="002B6FED"/>
    <w:rsid w:val="002B70A2"/>
    <w:rsid w:val="002B7386"/>
    <w:rsid w:val="002B7D56"/>
    <w:rsid w:val="002C04C2"/>
    <w:rsid w:val="002C0818"/>
    <w:rsid w:val="002C0D11"/>
    <w:rsid w:val="002C1B17"/>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1E1E"/>
    <w:rsid w:val="002D2B4E"/>
    <w:rsid w:val="002D3968"/>
    <w:rsid w:val="002D425A"/>
    <w:rsid w:val="002D4314"/>
    <w:rsid w:val="002D4A54"/>
    <w:rsid w:val="002D4E37"/>
    <w:rsid w:val="002D4E9C"/>
    <w:rsid w:val="002D52E0"/>
    <w:rsid w:val="002D5DEA"/>
    <w:rsid w:val="002D6127"/>
    <w:rsid w:val="002D61BE"/>
    <w:rsid w:val="002D61F0"/>
    <w:rsid w:val="002D6E49"/>
    <w:rsid w:val="002D7235"/>
    <w:rsid w:val="002D75D3"/>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47C4"/>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1782"/>
    <w:rsid w:val="002F286D"/>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E5F"/>
    <w:rsid w:val="003011C0"/>
    <w:rsid w:val="00301686"/>
    <w:rsid w:val="00301DA6"/>
    <w:rsid w:val="00301EE4"/>
    <w:rsid w:val="00302203"/>
    <w:rsid w:val="003024DE"/>
    <w:rsid w:val="00302701"/>
    <w:rsid w:val="00302739"/>
    <w:rsid w:val="00302B48"/>
    <w:rsid w:val="00302D8B"/>
    <w:rsid w:val="00302EDE"/>
    <w:rsid w:val="00302FEF"/>
    <w:rsid w:val="0030318E"/>
    <w:rsid w:val="003033B1"/>
    <w:rsid w:val="00304556"/>
    <w:rsid w:val="00304915"/>
    <w:rsid w:val="00304AC5"/>
    <w:rsid w:val="00304C9E"/>
    <w:rsid w:val="003065FB"/>
    <w:rsid w:val="00306ED2"/>
    <w:rsid w:val="00306F89"/>
    <w:rsid w:val="0030749E"/>
    <w:rsid w:val="0030761B"/>
    <w:rsid w:val="00307B27"/>
    <w:rsid w:val="00307F28"/>
    <w:rsid w:val="003101DC"/>
    <w:rsid w:val="0031049F"/>
    <w:rsid w:val="00310500"/>
    <w:rsid w:val="0031050E"/>
    <w:rsid w:val="00310CC6"/>
    <w:rsid w:val="00310F3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844"/>
    <w:rsid w:val="00320B1B"/>
    <w:rsid w:val="00320C3F"/>
    <w:rsid w:val="00320F1B"/>
    <w:rsid w:val="0032151E"/>
    <w:rsid w:val="0032172E"/>
    <w:rsid w:val="00321822"/>
    <w:rsid w:val="00321B02"/>
    <w:rsid w:val="003228CE"/>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989"/>
    <w:rsid w:val="00330C30"/>
    <w:rsid w:val="00330DE8"/>
    <w:rsid w:val="00332123"/>
    <w:rsid w:val="003321C3"/>
    <w:rsid w:val="00332962"/>
    <w:rsid w:val="00332FA5"/>
    <w:rsid w:val="00334E18"/>
    <w:rsid w:val="00335250"/>
    <w:rsid w:val="00335670"/>
    <w:rsid w:val="0033572D"/>
    <w:rsid w:val="0033592C"/>
    <w:rsid w:val="00335A90"/>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14B"/>
    <w:rsid w:val="0034745C"/>
    <w:rsid w:val="003474CD"/>
    <w:rsid w:val="003479B6"/>
    <w:rsid w:val="0035025F"/>
    <w:rsid w:val="0035041A"/>
    <w:rsid w:val="003505AD"/>
    <w:rsid w:val="00350631"/>
    <w:rsid w:val="00350816"/>
    <w:rsid w:val="00350AB9"/>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A7B"/>
    <w:rsid w:val="0035414B"/>
    <w:rsid w:val="003541E6"/>
    <w:rsid w:val="003544E2"/>
    <w:rsid w:val="00354FE6"/>
    <w:rsid w:val="003552C6"/>
    <w:rsid w:val="003558FD"/>
    <w:rsid w:val="00355A83"/>
    <w:rsid w:val="003562D7"/>
    <w:rsid w:val="00356353"/>
    <w:rsid w:val="003567C9"/>
    <w:rsid w:val="00356CEC"/>
    <w:rsid w:val="003570F9"/>
    <w:rsid w:val="003572DE"/>
    <w:rsid w:val="00357659"/>
    <w:rsid w:val="00357712"/>
    <w:rsid w:val="00357976"/>
    <w:rsid w:val="00357CAE"/>
    <w:rsid w:val="0036037C"/>
    <w:rsid w:val="003604DB"/>
    <w:rsid w:val="003617B3"/>
    <w:rsid w:val="003617B5"/>
    <w:rsid w:val="0036185C"/>
    <w:rsid w:val="00361B1A"/>
    <w:rsid w:val="0036227D"/>
    <w:rsid w:val="0036262C"/>
    <w:rsid w:val="003628EE"/>
    <w:rsid w:val="00362C5A"/>
    <w:rsid w:val="003635B6"/>
    <w:rsid w:val="00363BB4"/>
    <w:rsid w:val="00363FC9"/>
    <w:rsid w:val="0036481B"/>
    <w:rsid w:val="00364935"/>
    <w:rsid w:val="00365023"/>
    <w:rsid w:val="00365644"/>
    <w:rsid w:val="0036590C"/>
    <w:rsid w:val="003665C5"/>
    <w:rsid w:val="00366B3A"/>
    <w:rsid w:val="00366CCF"/>
    <w:rsid w:val="00370285"/>
    <w:rsid w:val="00370286"/>
    <w:rsid w:val="003704EE"/>
    <w:rsid w:val="00370880"/>
    <w:rsid w:val="00370EFD"/>
    <w:rsid w:val="00371137"/>
    <w:rsid w:val="003711C5"/>
    <w:rsid w:val="003719F5"/>
    <w:rsid w:val="00372019"/>
    <w:rsid w:val="00372029"/>
    <w:rsid w:val="00372434"/>
    <w:rsid w:val="003724A1"/>
    <w:rsid w:val="00372A6B"/>
    <w:rsid w:val="00372C12"/>
    <w:rsid w:val="00372C25"/>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701"/>
    <w:rsid w:val="00383CB5"/>
    <w:rsid w:val="00383D4B"/>
    <w:rsid w:val="00383DDB"/>
    <w:rsid w:val="003842A8"/>
    <w:rsid w:val="00384747"/>
    <w:rsid w:val="003848D9"/>
    <w:rsid w:val="00384BC0"/>
    <w:rsid w:val="003852CC"/>
    <w:rsid w:val="00385A70"/>
    <w:rsid w:val="00385BD7"/>
    <w:rsid w:val="00386688"/>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650"/>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274"/>
    <w:rsid w:val="003A6330"/>
    <w:rsid w:val="003A6619"/>
    <w:rsid w:val="003A6CC0"/>
    <w:rsid w:val="003A71E1"/>
    <w:rsid w:val="003A76A9"/>
    <w:rsid w:val="003A7747"/>
    <w:rsid w:val="003B0299"/>
    <w:rsid w:val="003B0B4D"/>
    <w:rsid w:val="003B248F"/>
    <w:rsid w:val="003B25B8"/>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99A"/>
    <w:rsid w:val="003C4F25"/>
    <w:rsid w:val="003C5888"/>
    <w:rsid w:val="003C62BB"/>
    <w:rsid w:val="003C64CD"/>
    <w:rsid w:val="003C6580"/>
    <w:rsid w:val="003C6609"/>
    <w:rsid w:val="003C6CCB"/>
    <w:rsid w:val="003C6DA9"/>
    <w:rsid w:val="003C6E68"/>
    <w:rsid w:val="003C7855"/>
    <w:rsid w:val="003D0240"/>
    <w:rsid w:val="003D061E"/>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08C"/>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660"/>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6D2A"/>
    <w:rsid w:val="003F6DEB"/>
    <w:rsid w:val="003F73A0"/>
    <w:rsid w:val="003F75DD"/>
    <w:rsid w:val="003F7908"/>
    <w:rsid w:val="003F7A7C"/>
    <w:rsid w:val="003F7DFF"/>
    <w:rsid w:val="0040015E"/>
    <w:rsid w:val="00400427"/>
    <w:rsid w:val="00400615"/>
    <w:rsid w:val="00400D86"/>
    <w:rsid w:val="00400F31"/>
    <w:rsid w:val="004010EF"/>
    <w:rsid w:val="004017C6"/>
    <w:rsid w:val="004021B5"/>
    <w:rsid w:val="0040235F"/>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1AD1"/>
    <w:rsid w:val="0041249C"/>
    <w:rsid w:val="00412697"/>
    <w:rsid w:val="00413369"/>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8FD"/>
    <w:rsid w:val="00417D10"/>
    <w:rsid w:val="00420126"/>
    <w:rsid w:val="00420249"/>
    <w:rsid w:val="004203CF"/>
    <w:rsid w:val="00420755"/>
    <w:rsid w:val="00420CB7"/>
    <w:rsid w:val="004213C2"/>
    <w:rsid w:val="004213E8"/>
    <w:rsid w:val="0042156E"/>
    <w:rsid w:val="004222BF"/>
    <w:rsid w:val="004223C5"/>
    <w:rsid w:val="00422A01"/>
    <w:rsid w:val="00422D62"/>
    <w:rsid w:val="00422DB5"/>
    <w:rsid w:val="004232D4"/>
    <w:rsid w:val="00423326"/>
    <w:rsid w:val="0042370F"/>
    <w:rsid w:val="004241DA"/>
    <w:rsid w:val="00424844"/>
    <w:rsid w:val="00424ADE"/>
    <w:rsid w:val="00424E58"/>
    <w:rsid w:val="004251F8"/>
    <w:rsid w:val="004253B1"/>
    <w:rsid w:val="00425587"/>
    <w:rsid w:val="00425C97"/>
    <w:rsid w:val="00425FFD"/>
    <w:rsid w:val="004262F8"/>
    <w:rsid w:val="00426442"/>
    <w:rsid w:val="0042654A"/>
    <w:rsid w:val="00426A93"/>
    <w:rsid w:val="00426ADD"/>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D7C"/>
    <w:rsid w:val="004371AB"/>
    <w:rsid w:val="00437563"/>
    <w:rsid w:val="00437895"/>
    <w:rsid w:val="00437E77"/>
    <w:rsid w:val="004402A7"/>
    <w:rsid w:val="0044035D"/>
    <w:rsid w:val="00440850"/>
    <w:rsid w:val="00440EA5"/>
    <w:rsid w:val="0044142F"/>
    <w:rsid w:val="004423E3"/>
    <w:rsid w:val="004425C2"/>
    <w:rsid w:val="004426FE"/>
    <w:rsid w:val="00442824"/>
    <w:rsid w:val="00442FFB"/>
    <w:rsid w:val="004430FD"/>
    <w:rsid w:val="00443586"/>
    <w:rsid w:val="004435E2"/>
    <w:rsid w:val="004439AB"/>
    <w:rsid w:val="00443A73"/>
    <w:rsid w:val="00443C38"/>
    <w:rsid w:val="004442A7"/>
    <w:rsid w:val="00444901"/>
    <w:rsid w:val="00444934"/>
    <w:rsid w:val="00444D11"/>
    <w:rsid w:val="00444F5E"/>
    <w:rsid w:val="00445513"/>
    <w:rsid w:val="00445625"/>
    <w:rsid w:val="00445907"/>
    <w:rsid w:val="00445CFF"/>
    <w:rsid w:val="004462AF"/>
    <w:rsid w:val="00446424"/>
    <w:rsid w:val="0044662A"/>
    <w:rsid w:val="004478FA"/>
    <w:rsid w:val="00447C86"/>
    <w:rsid w:val="004500A9"/>
    <w:rsid w:val="00450778"/>
    <w:rsid w:val="00450D3B"/>
    <w:rsid w:val="0045169D"/>
    <w:rsid w:val="004518D5"/>
    <w:rsid w:val="00451A82"/>
    <w:rsid w:val="00451B06"/>
    <w:rsid w:val="00451BEB"/>
    <w:rsid w:val="004520FE"/>
    <w:rsid w:val="0045224A"/>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1AF"/>
    <w:rsid w:val="00463337"/>
    <w:rsid w:val="00463448"/>
    <w:rsid w:val="004636FA"/>
    <w:rsid w:val="0046400B"/>
    <w:rsid w:val="004641A0"/>
    <w:rsid w:val="0046434B"/>
    <w:rsid w:val="00464A82"/>
    <w:rsid w:val="00464EE0"/>
    <w:rsid w:val="00465180"/>
    <w:rsid w:val="00465235"/>
    <w:rsid w:val="00465467"/>
    <w:rsid w:val="00465573"/>
    <w:rsid w:val="00465EB3"/>
    <w:rsid w:val="00466E99"/>
    <w:rsid w:val="00466FCE"/>
    <w:rsid w:val="004670AB"/>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0C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1C03"/>
    <w:rsid w:val="00491FE8"/>
    <w:rsid w:val="004924E5"/>
    <w:rsid w:val="00492597"/>
    <w:rsid w:val="00492619"/>
    <w:rsid w:val="004927F3"/>
    <w:rsid w:val="0049349F"/>
    <w:rsid w:val="004935A4"/>
    <w:rsid w:val="004938AA"/>
    <w:rsid w:val="00493ADE"/>
    <w:rsid w:val="00493D08"/>
    <w:rsid w:val="004944EB"/>
    <w:rsid w:val="004949D8"/>
    <w:rsid w:val="00494E75"/>
    <w:rsid w:val="00495071"/>
    <w:rsid w:val="004961DB"/>
    <w:rsid w:val="0049653E"/>
    <w:rsid w:val="00496BEF"/>
    <w:rsid w:val="00496DC2"/>
    <w:rsid w:val="00496E38"/>
    <w:rsid w:val="00496FF0"/>
    <w:rsid w:val="00497567"/>
    <w:rsid w:val="00497C03"/>
    <w:rsid w:val="004A01E1"/>
    <w:rsid w:val="004A0D01"/>
    <w:rsid w:val="004A0E00"/>
    <w:rsid w:val="004A15F7"/>
    <w:rsid w:val="004A1600"/>
    <w:rsid w:val="004A1AE5"/>
    <w:rsid w:val="004A1DAA"/>
    <w:rsid w:val="004A201F"/>
    <w:rsid w:val="004A2029"/>
    <w:rsid w:val="004A20AB"/>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8A4"/>
    <w:rsid w:val="004A4900"/>
    <w:rsid w:val="004A4D38"/>
    <w:rsid w:val="004A4D99"/>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41F"/>
    <w:rsid w:val="004B0600"/>
    <w:rsid w:val="004B0706"/>
    <w:rsid w:val="004B0780"/>
    <w:rsid w:val="004B0787"/>
    <w:rsid w:val="004B0BD5"/>
    <w:rsid w:val="004B0F6E"/>
    <w:rsid w:val="004B1313"/>
    <w:rsid w:val="004B169E"/>
    <w:rsid w:val="004B19BB"/>
    <w:rsid w:val="004B1C42"/>
    <w:rsid w:val="004B24DB"/>
    <w:rsid w:val="004B269E"/>
    <w:rsid w:val="004B2700"/>
    <w:rsid w:val="004B2B31"/>
    <w:rsid w:val="004B2C33"/>
    <w:rsid w:val="004B2CDB"/>
    <w:rsid w:val="004B2D10"/>
    <w:rsid w:val="004B2DE8"/>
    <w:rsid w:val="004B2F6E"/>
    <w:rsid w:val="004B3253"/>
    <w:rsid w:val="004B3C3F"/>
    <w:rsid w:val="004B45A2"/>
    <w:rsid w:val="004B46C3"/>
    <w:rsid w:val="004B4789"/>
    <w:rsid w:val="004B4A0F"/>
    <w:rsid w:val="004B4F6B"/>
    <w:rsid w:val="004B50E0"/>
    <w:rsid w:val="004B5101"/>
    <w:rsid w:val="004B55EC"/>
    <w:rsid w:val="004B59ED"/>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472"/>
    <w:rsid w:val="004C34E8"/>
    <w:rsid w:val="004C3AD1"/>
    <w:rsid w:val="004C3C51"/>
    <w:rsid w:val="004C47FE"/>
    <w:rsid w:val="004C4BCE"/>
    <w:rsid w:val="004C4BF3"/>
    <w:rsid w:val="004C4EC6"/>
    <w:rsid w:val="004C4F33"/>
    <w:rsid w:val="004C521E"/>
    <w:rsid w:val="004C5283"/>
    <w:rsid w:val="004C566C"/>
    <w:rsid w:val="004C5C44"/>
    <w:rsid w:val="004C5EF0"/>
    <w:rsid w:val="004C5FD0"/>
    <w:rsid w:val="004C6280"/>
    <w:rsid w:val="004C63D6"/>
    <w:rsid w:val="004C660B"/>
    <w:rsid w:val="004C730E"/>
    <w:rsid w:val="004C7739"/>
    <w:rsid w:val="004C7BDF"/>
    <w:rsid w:val="004D0C48"/>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B2C"/>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1E"/>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04F0"/>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556"/>
    <w:rsid w:val="004F67FC"/>
    <w:rsid w:val="004F6AFE"/>
    <w:rsid w:val="004F6E35"/>
    <w:rsid w:val="004F6F20"/>
    <w:rsid w:val="004F735F"/>
    <w:rsid w:val="004F7373"/>
    <w:rsid w:val="004F73A5"/>
    <w:rsid w:val="004F76A6"/>
    <w:rsid w:val="004F7C51"/>
    <w:rsid w:val="004F7F1A"/>
    <w:rsid w:val="0050031C"/>
    <w:rsid w:val="005004F7"/>
    <w:rsid w:val="00500798"/>
    <w:rsid w:val="005007E7"/>
    <w:rsid w:val="00500A59"/>
    <w:rsid w:val="0050132F"/>
    <w:rsid w:val="005013C8"/>
    <w:rsid w:val="00501723"/>
    <w:rsid w:val="00501A8C"/>
    <w:rsid w:val="00501CDC"/>
    <w:rsid w:val="00501F0D"/>
    <w:rsid w:val="005023DC"/>
    <w:rsid w:val="005024A3"/>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D42"/>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01F"/>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24"/>
    <w:rsid w:val="00521D65"/>
    <w:rsid w:val="005221A4"/>
    <w:rsid w:val="0052301B"/>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086"/>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8C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083"/>
    <w:rsid w:val="00546310"/>
    <w:rsid w:val="00546738"/>
    <w:rsid w:val="005467D6"/>
    <w:rsid w:val="00546942"/>
    <w:rsid w:val="00546D63"/>
    <w:rsid w:val="005471A3"/>
    <w:rsid w:val="005474C6"/>
    <w:rsid w:val="00547A54"/>
    <w:rsid w:val="00547D9B"/>
    <w:rsid w:val="00547F14"/>
    <w:rsid w:val="0055049D"/>
    <w:rsid w:val="0055088A"/>
    <w:rsid w:val="00550D6F"/>
    <w:rsid w:val="00550F23"/>
    <w:rsid w:val="005511B1"/>
    <w:rsid w:val="00551248"/>
    <w:rsid w:val="00551593"/>
    <w:rsid w:val="00551E52"/>
    <w:rsid w:val="00552038"/>
    <w:rsid w:val="0055233E"/>
    <w:rsid w:val="00552569"/>
    <w:rsid w:val="005528E1"/>
    <w:rsid w:val="00552E20"/>
    <w:rsid w:val="00552FF4"/>
    <w:rsid w:val="005530EF"/>
    <w:rsid w:val="00553856"/>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421"/>
    <w:rsid w:val="00561A95"/>
    <w:rsid w:val="00561BF6"/>
    <w:rsid w:val="00562757"/>
    <w:rsid w:val="005627C0"/>
    <w:rsid w:val="00562CDC"/>
    <w:rsid w:val="00563FD2"/>
    <w:rsid w:val="0056434D"/>
    <w:rsid w:val="00564597"/>
    <w:rsid w:val="00564EB9"/>
    <w:rsid w:val="00567191"/>
    <w:rsid w:val="0056719E"/>
    <w:rsid w:val="005676F8"/>
    <w:rsid w:val="00567747"/>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6FC8"/>
    <w:rsid w:val="005770DA"/>
    <w:rsid w:val="00577368"/>
    <w:rsid w:val="005773FF"/>
    <w:rsid w:val="00577540"/>
    <w:rsid w:val="0057777D"/>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0F4"/>
    <w:rsid w:val="005852AA"/>
    <w:rsid w:val="00585867"/>
    <w:rsid w:val="00585C3A"/>
    <w:rsid w:val="00586013"/>
    <w:rsid w:val="0058628A"/>
    <w:rsid w:val="00586B34"/>
    <w:rsid w:val="00587117"/>
    <w:rsid w:val="0058759B"/>
    <w:rsid w:val="0058764D"/>
    <w:rsid w:val="0058784F"/>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3C6"/>
    <w:rsid w:val="005946E2"/>
    <w:rsid w:val="0059486C"/>
    <w:rsid w:val="00595308"/>
    <w:rsid w:val="00595777"/>
    <w:rsid w:val="00595DA2"/>
    <w:rsid w:val="00595E51"/>
    <w:rsid w:val="00595E99"/>
    <w:rsid w:val="0059610F"/>
    <w:rsid w:val="00596308"/>
    <w:rsid w:val="005967D3"/>
    <w:rsid w:val="005968C4"/>
    <w:rsid w:val="005968F5"/>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52E"/>
    <w:rsid w:val="005B16CC"/>
    <w:rsid w:val="005B18BB"/>
    <w:rsid w:val="005B26C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36"/>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67C"/>
    <w:rsid w:val="005C2D32"/>
    <w:rsid w:val="005C376D"/>
    <w:rsid w:val="005C3BBA"/>
    <w:rsid w:val="005C4B4D"/>
    <w:rsid w:val="005C4DE3"/>
    <w:rsid w:val="005C5024"/>
    <w:rsid w:val="005C5372"/>
    <w:rsid w:val="005C5379"/>
    <w:rsid w:val="005C5425"/>
    <w:rsid w:val="005C5659"/>
    <w:rsid w:val="005C5849"/>
    <w:rsid w:val="005C5A28"/>
    <w:rsid w:val="005C6222"/>
    <w:rsid w:val="005C6424"/>
    <w:rsid w:val="005C6B26"/>
    <w:rsid w:val="005C772B"/>
    <w:rsid w:val="005C7A54"/>
    <w:rsid w:val="005C7CAD"/>
    <w:rsid w:val="005C7CB8"/>
    <w:rsid w:val="005C7CF2"/>
    <w:rsid w:val="005C7EF8"/>
    <w:rsid w:val="005D01A8"/>
    <w:rsid w:val="005D02FA"/>
    <w:rsid w:val="005D047B"/>
    <w:rsid w:val="005D0790"/>
    <w:rsid w:val="005D0D3E"/>
    <w:rsid w:val="005D143D"/>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4703"/>
    <w:rsid w:val="005D5012"/>
    <w:rsid w:val="005D5E0B"/>
    <w:rsid w:val="005D5E46"/>
    <w:rsid w:val="005D609E"/>
    <w:rsid w:val="005D64A5"/>
    <w:rsid w:val="005D6859"/>
    <w:rsid w:val="005D6929"/>
    <w:rsid w:val="005D6B30"/>
    <w:rsid w:val="005D6E1C"/>
    <w:rsid w:val="005D7458"/>
    <w:rsid w:val="005D74B7"/>
    <w:rsid w:val="005D7539"/>
    <w:rsid w:val="005D76F4"/>
    <w:rsid w:val="005D7E04"/>
    <w:rsid w:val="005E0082"/>
    <w:rsid w:val="005E06E1"/>
    <w:rsid w:val="005E0899"/>
    <w:rsid w:val="005E1393"/>
    <w:rsid w:val="005E1411"/>
    <w:rsid w:val="005E154C"/>
    <w:rsid w:val="005E25C8"/>
    <w:rsid w:val="005E3035"/>
    <w:rsid w:val="005E35FD"/>
    <w:rsid w:val="005E383F"/>
    <w:rsid w:val="005E3B77"/>
    <w:rsid w:val="005E414B"/>
    <w:rsid w:val="005E46FA"/>
    <w:rsid w:val="005E48F7"/>
    <w:rsid w:val="005E4CCB"/>
    <w:rsid w:val="005E4E67"/>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FE4"/>
    <w:rsid w:val="005F2528"/>
    <w:rsid w:val="005F369B"/>
    <w:rsid w:val="005F3955"/>
    <w:rsid w:val="005F3F7F"/>
    <w:rsid w:val="005F40E5"/>
    <w:rsid w:val="005F419B"/>
    <w:rsid w:val="005F432D"/>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5E7"/>
    <w:rsid w:val="005F7AC5"/>
    <w:rsid w:val="005F7CC1"/>
    <w:rsid w:val="006004DE"/>
    <w:rsid w:val="00600AAB"/>
    <w:rsid w:val="00600B6C"/>
    <w:rsid w:val="00601072"/>
    <w:rsid w:val="00601097"/>
    <w:rsid w:val="0060144E"/>
    <w:rsid w:val="00601BE3"/>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5D"/>
    <w:rsid w:val="00605B5D"/>
    <w:rsid w:val="00605FD1"/>
    <w:rsid w:val="006074B1"/>
    <w:rsid w:val="00607ADE"/>
    <w:rsid w:val="00607B14"/>
    <w:rsid w:val="00607C1F"/>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4C2C"/>
    <w:rsid w:val="00624C6E"/>
    <w:rsid w:val="00624FB3"/>
    <w:rsid w:val="00625B24"/>
    <w:rsid w:val="00625D8F"/>
    <w:rsid w:val="0062657C"/>
    <w:rsid w:val="00626C25"/>
    <w:rsid w:val="00626E64"/>
    <w:rsid w:val="0062725A"/>
    <w:rsid w:val="00627338"/>
    <w:rsid w:val="00627BA3"/>
    <w:rsid w:val="00627C39"/>
    <w:rsid w:val="00627E44"/>
    <w:rsid w:val="006300D7"/>
    <w:rsid w:val="00630333"/>
    <w:rsid w:val="00631007"/>
    <w:rsid w:val="00631826"/>
    <w:rsid w:val="006326BC"/>
    <w:rsid w:val="00632763"/>
    <w:rsid w:val="00632927"/>
    <w:rsid w:val="00632A0E"/>
    <w:rsid w:val="00632A4C"/>
    <w:rsid w:val="00632DF3"/>
    <w:rsid w:val="00632EEF"/>
    <w:rsid w:val="0063305B"/>
    <w:rsid w:val="00633548"/>
    <w:rsid w:val="00633951"/>
    <w:rsid w:val="00633965"/>
    <w:rsid w:val="00633A29"/>
    <w:rsid w:val="00633A3A"/>
    <w:rsid w:val="00633B5E"/>
    <w:rsid w:val="00633C0A"/>
    <w:rsid w:val="0063405E"/>
    <w:rsid w:val="006341AD"/>
    <w:rsid w:val="006341FE"/>
    <w:rsid w:val="006346F1"/>
    <w:rsid w:val="006347F5"/>
    <w:rsid w:val="0063505C"/>
    <w:rsid w:val="00635131"/>
    <w:rsid w:val="006353D0"/>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8D5"/>
    <w:rsid w:val="00653FED"/>
    <w:rsid w:val="0065424F"/>
    <w:rsid w:val="006544F6"/>
    <w:rsid w:val="00655070"/>
    <w:rsid w:val="00655223"/>
    <w:rsid w:val="00655780"/>
    <w:rsid w:val="0065594D"/>
    <w:rsid w:val="006561FF"/>
    <w:rsid w:val="00656461"/>
    <w:rsid w:val="00656BB0"/>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04A"/>
    <w:rsid w:val="006672FC"/>
    <w:rsid w:val="00667378"/>
    <w:rsid w:val="0066745C"/>
    <w:rsid w:val="006679F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46BD"/>
    <w:rsid w:val="006853FF"/>
    <w:rsid w:val="00685725"/>
    <w:rsid w:val="00685834"/>
    <w:rsid w:val="00685D3B"/>
    <w:rsid w:val="00685DB7"/>
    <w:rsid w:val="00685E34"/>
    <w:rsid w:val="0068623E"/>
    <w:rsid w:val="00686366"/>
    <w:rsid w:val="0068653A"/>
    <w:rsid w:val="00686A14"/>
    <w:rsid w:val="00686FAD"/>
    <w:rsid w:val="0068721F"/>
    <w:rsid w:val="006878B2"/>
    <w:rsid w:val="00687A10"/>
    <w:rsid w:val="00690D12"/>
    <w:rsid w:val="00690F0E"/>
    <w:rsid w:val="006919C5"/>
    <w:rsid w:val="00691F47"/>
    <w:rsid w:val="0069200B"/>
    <w:rsid w:val="0069258C"/>
    <w:rsid w:val="00692799"/>
    <w:rsid w:val="006927F0"/>
    <w:rsid w:val="00692A0D"/>
    <w:rsid w:val="00692BDC"/>
    <w:rsid w:val="00693077"/>
    <w:rsid w:val="00693295"/>
    <w:rsid w:val="00693529"/>
    <w:rsid w:val="006935E1"/>
    <w:rsid w:val="00693A5C"/>
    <w:rsid w:val="00693F0A"/>
    <w:rsid w:val="006941C1"/>
    <w:rsid w:val="0069447C"/>
    <w:rsid w:val="0069463D"/>
    <w:rsid w:val="006949AD"/>
    <w:rsid w:val="00694E1F"/>
    <w:rsid w:val="00696244"/>
    <w:rsid w:val="0069681E"/>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3E1"/>
    <w:rsid w:val="006A24B3"/>
    <w:rsid w:val="006A2AEE"/>
    <w:rsid w:val="006A2BF5"/>
    <w:rsid w:val="006A2D0E"/>
    <w:rsid w:val="006A2E66"/>
    <w:rsid w:val="006A3227"/>
    <w:rsid w:val="006A3396"/>
    <w:rsid w:val="006A3F94"/>
    <w:rsid w:val="006A4003"/>
    <w:rsid w:val="006A40D0"/>
    <w:rsid w:val="006A4113"/>
    <w:rsid w:val="006A49B5"/>
    <w:rsid w:val="006A4FF3"/>
    <w:rsid w:val="006A5A45"/>
    <w:rsid w:val="006A5CA3"/>
    <w:rsid w:val="006A5D5C"/>
    <w:rsid w:val="006A5E26"/>
    <w:rsid w:val="006A6B3F"/>
    <w:rsid w:val="006A6B69"/>
    <w:rsid w:val="006A74C0"/>
    <w:rsid w:val="006A7574"/>
    <w:rsid w:val="006A78D9"/>
    <w:rsid w:val="006A7BDA"/>
    <w:rsid w:val="006B0489"/>
    <w:rsid w:val="006B05F5"/>
    <w:rsid w:val="006B0A30"/>
    <w:rsid w:val="006B1213"/>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090"/>
    <w:rsid w:val="006C75C9"/>
    <w:rsid w:val="006C7CAC"/>
    <w:rsid w:val="006C7FB9"/>
    <w:rsid w:val="006D03B0"/>
    <w:rsid w:val="006D07F3"/>
    <w:rsid w:val="006D0846"/>
    <w:rsid w:val="006D0C09"/>
    <w:rsid w:val="006D0F07"/>
    <w:rsid w:val="006D1863"/>
    <w:rsid w:val="006D1A23"/>
    <w:rsid w:val="006D1B83"/>
    <w:rsid w:val="006D1D0D"/>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300"/>
    <w:rsid w:val="006E3D3A"/>
    <w:rsid w:val="006E4646"/>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90F"/>
    <w:rsid w:val="006F1D86"/>
    <w:rsid w:val="006F1E30"/>
    <w:rsid w:val="006F20A6"/>
    <w:rsid w:val="006F291E"/>
    <w:rsid w:val="006F2FFF"/>
    <w:rsid w:val="006F3052"/>
    <w:rsid w:val="006F314D"/>
    <w:rsid w:val="006F38F2"/>
    <w:rsid w:val="006F3B01"/>
    <w:rsid w:val="006F3C66"/>
    <w:rsid w:val="006F3CB1"/>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986"/>
    <w:rsid w:val="00701B27"/>
    <w:rsid w:val="00701F97"/>
    <w:rsid w:val="00702974"/>
    <w:rsid w:val="007029C4"/>
    <w:rsid w:val="007032E6"/>
    <w:rsid w:val="007036E5"/>
    <w:rsid w:val="00703D8A"/>
    <w:rsid w:val="00704123"/>
    <w:rsid w:val="00704641"/>
    <w:rsid w:val="007047A7"/>
    <w:rsid w:val="007050A6"/>
    <w:rsid w:val="007056ED"/>
    <w:rsid w:val="00705D28"/>
    <w:rsid w:val="00706AC2"/>
    <w:rsid w:val="00707376"/>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7B"/>
    <w:rsid w:val="00721CB7"/>
    <w:rsid w:val="00721DB3"/>
    <w:rsid w:val="00721E1D"/>
    <w:rsid w:val="00722260"/>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56"/>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71A"/>
    <w:rsid w:val="00732587"/>
    <w:rsid w:val="007325D3"/>
    <w:rsid w:val="00732885"/>
    <w:rsid w:val="00733858"/>
    <w:rsid w:val="00733A80"/>
    <w:rsid w:val="0073487C"/>
    <w:rsid w:val="0073497A"/>
    <w:rsid w:val="007351F6"/>
    <w:rsid w:val="0073532A"/>
    <w:rsid w:val="00735E35"/>
    <w:rsid w:val="0073637C"/>
    <w:rsid w:val="00736886"/>
    <w:rsid w:val="00736D7B"/>
    <w:rsid w:val="00737307"/>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D02"/>
    <w:rsid w:val="00757E8E"/>
    <w:rsid w:val="00757FE8"/>
    <w:rsid w:val="007600CF"/>
    <w:rsid w:val="0076015A"/>
    <w:rsid w:val="0076031F"/>
    <w:rsid w:val="00760756"/>
    <w:rsid w:val="00760D79"/>
    <w:rsid w:val="00760F71"/>
    <w:rsid w:val="0076116A"/>
    <w:rsid w:val="007613AF"/>
    <w:rsid w:val="0076145C"/>
    <w:rsid w:val="007619FB"/>
    <w:rsid w:val="00761A37"/>
    <w:rsid w:val="00761E2B"/>
    <w:rsid w:val="0076200C"/>
    <w:rsid w:val="007624A2"/>
    <w:rsid w:val="007628F2"/>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BF0"/>
    <w:rsid w:val="00770CEE"/>
    <w:rsid w:val="007721AD"/>
    <w:rsid w:val="00772232"/>
    <w:rsid w:val="007728F4"/>
    <w:rsid w:val="00772D15"/>
    <w:rsid w:val="00772DC3"/>
    <w:rsid w:val="007733C4"/>
    <w:rsid w:val="00773EC7"/>
    <w:rsid w:val="00774086"/>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3B65"/>
    <w:rsid w:val="00784112"/>
    <w:rsid w:val="007842FE"/>
    <w:rsid w:val="0078440C"/>
    <w:rsid w:val="00784702"/>
    <w:rsid w:val="00784C31"/>
    <w:rsid w:val="00784EA1"/>
    <w:rsid w:val="00784ECF"/>
    <w:rsid w:val="00784FC7"/>
    <w:rsid w:val="007859E1"/>
    <w:rsid w:val="007861D1"/>
    <w:rsid w:val="00786272"/>
    <w:rsid w:val="00786298"/>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3B3"/>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259"/>
    <w:rsid w:val="007D2EE7"/>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09F"/>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C4"/>
    <w:rsid w:val="007E36F8"/>
    <w:rsid w:val="007E42F2"/>
    <w:rsid w:val="007E48CD"/>
    <w:rsid w:val="007E48E4"/>
    <w:rsid w:val="007E531F"/>
    <w:rsid w:val="007E5634"/>
    <w:rsid w:val="007E5D16"/>
    <w:rsid w:val="007E5FFD"/>
    <w:rsid w:val="007E6239"/>
    <w:rsid w:val="007E66F7"/>
    <w:rsid w:val="007E6735"/>
    <w:rsid w:val="007E67F4"/>
    <w:rsid w:val="007E717B"/>
    <w:rsid w:val="007E732E"/>
    <w:rsid w:val="007E741E"/>
    <w:rsid w:val="007E7B2B"/>
    <w:rsid w:val="007E7E6F"/>
    <w:rsid w:val="007F05E0"/>
    <w:rsid w:val="007F0B77"/>
    <w:rsid w:val="007F0B82"/>
    <w:rsid w:val="007F0DD3"/>
    <w:rsid w:val="007F1083"/>
    <w:rsid w:val="007F18C0"/>
    <w:rsid w:val="007F1C9A"/>
    <w:rsid w:val="007F2477"/>
    <w:rsid w:val="007F2DBB"/>
    <w:rsid w:val="007F2ED4"/>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19"/>
    <w:rsid w:val="008041E1"/>
    <w:rsid w:val="00804867"/>
    <w:rsid w:val="00804B2F"/>
    <w:rsid w:val="00804B55"/>
    <w:rsid w:val="00804C2A"/>
    <w:rsid w:val="00804D80"/>
    <w:rsid w:val="008050E9"/>
    <w:rsid w:val="008053AD"/>
    <w:rsid w:val="00805C1F"/>
    <w:rsid w:val="00805D11"/>
    <w:rsid w:val="0080656E"/>
    <w:rsid w:val="00806979"/>
    <w:rsid w:val="0080699F"/>
    <w:rsid w:val="00806D29"/>
    <w:rsid w:val="00806F5E"/>
    <w:rsid w:val="00807001"/>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0C15"/>
    <w:rsid w:val="00820E8A"/>
    <w:rsid w:val="008216E2"/>
    <w:rsid w:val="0082172C"/>
    <w:rsid w:val="008219C7"/>
    <w:rsid w:val="00821A22"/>
    <w:rsid w:val="00821DC0"/>
    <w:rsid w:val="00822131"/>
    <w:rsid w:val="00822544"/>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E69"/>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767"/>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1D2"/>
    <w:rsid w:val="00883ED6"/>
    <w:rsid w:val="00884255"/>
    <w:rsid w:val="0088425B"/>
    <w:rsid w:val="00884AD8"/>
    <w:rsid w:val="00884CDF"/>
    <w:rsid w:val="0088579F"/>
    <w:rsid w:val="00885CF4"/>
    <w:rsid w:val="00885D22"/>
    <w:rsid w:val="00885D5D"/>
    <w:rsid w:val="00885EC9"/>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F63"/>
    <w:rsid w:val="008921F9"/>
    <w:rsid w:val="00892253"/>
    <w:rsid w:val="008922DF"/>
    <w:rsid w:val="00893024"/>
    <w:rsid w:val="00893B3B"/>
    <w:rsid w:val="00893BA4"/>
    <w:rsid w:val="00893CA5"/>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3B0"/>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0742"/>
    <w:rsid w:val="008C1161"/>
    <w:rsid w:val="008C1C56"/>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2523"/>
    <w:rsid w:val="008D3208"/>
    <w:rsid w:val="008D399A"/>
    <w:rsid w:val="008D4318"/>
    <w:rsid w:val="008D453F"/>
    <w:rsid w:val="008D4B80"/>
    <w:rsid w:val="008D508F"/>
    <w:rsid w:val="008D538D"/>
    <w:rsid w:val="008D5879"/>
    <w:rsid w:val="008D592F"/>
    <w:rsid w:val="008D5FCD"/>
    <w:rsid w:val="008D6255"/>
    <w:rsid w:val="008D65B3"/>
    <w:rsid w:val="008D6733"/>
    <w:rsid w:val="008D6BDB"/>
    <w:rsid w:val="008D6E70"/>
    <w:rsid w:val="008D6F90"/>
    <w:rsid w:val="008D74E8"/>
    <w:rsid w:val="008D7554"/>
    <w:rsid w:val="008D7615"/>
    <w:rsid w:val="008D76A0"/>
    <w:rsid w:val="008D7787"/>
    <w:rsid w:val="008D7DEB"/>
    <w:rsid w:val="008E04B5"/>
    <w:rsid w:val="008E074C"/>
    <w:rsid w:val="008E0B90"/>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276"/>
    <w:rsid w:val="008F044C"/>
    <w:rsid w:val="008F0460"/>
    <w:rsid w:val="008F06E5"/>
    <w:rsid w:val="008F0BA6"/>
    <w:rsid w:val="008F0FC8"/>
    <w:rsid w:val="008F120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376"/>
    <w:rsid w:val="008F5406"/>
    <w:rsid w:val="008F5866"/>
    <w:rsid w:val="008F595E"/>
    <w:rsid w:val="008F6188"/>
    <w:rsid w:val="008F6649"/>
    <w:rsid w:val="008F692B"/>
    <w:rsid w:val="008F6CD1"/>
    <w:rsid w:val="008F6F4B"/>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657"/>
    <w:rsid w:val="0090480E"/>
    <w:rsid w:val="00904A62"/>
    <w:rsid w:val="00904B6D"/>
    <w:rsid w:val="00904D35"/>
    <w:rsid w:val="00904D3D"/>
    <w:rsid w:val="00904E71"/>
    <w:rsid w:val="00905A06"/>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0DD"/>
    <w:rsid w:val="0091610F"/>
    <w:rsid w:val="009161BA"/>
    <w:rsid w:val="0091647F"/>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416F"/>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760"/>
    <w:rsid w:val="00934AEC"/>
    <w:rsid w:val="00934FFD"/>
    <w:rsid w:val="00935601"/>
    <w:rsid w:val="009359C0"/>
    <w:rsid w:val="00935B52"/>
    <w:rsid w:val="009360F7"/>
    <w:rsid w:val="0093634D"/>
    <w:rsid w:val="0093684A"/>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41E"/>
    <w:rsid w:val="0094376F"/>
    <w:rsid w:val="00944202"/>
    <w:rsid w:val="00944335"/>
    <w:rsid w:val="0094484A"/>
    <w:rsid w:val="00944AF4"/>
    <w:rsid w:val="00945A9C"/>
    <w:rsid w:val="00945E49"/>
    <w:rsid w:val="009462D8"/>
    <w:rsid w:val="00946388"/>
    <w:rsid w:val="0094663A"/>
    <w:rsid w:val="00946AA5"/>
    <w:rsid w:val="00946BF9"/>
    <w:rsid w:val="00946C4B"/>
    <w:rsid w:val="009472A7"/>
    <w:rsid w:val="009478ED"/>
    <w:rsid w:val="009479E5"/>
    <w:rsid w:val="00950781"/>
    <w:rsid w:val="009509D7"/>
    <w:rsid w:val="00950B09"/>
    <w:rsid w:val="00950DD1"/>
    <w:rsid w:val="00950FFB"/>
    <w:rsid w:val="0095130F"/>
    <w:rsid w:val="00951405"/>
    <w:rsid w:val="00951417"/>
    <w:rsid w:val="0095154C"/>
    <w:rsid w:val="0095183E"/>
    <w:rsid w:val="00951995"/>
    <w:rsid w:val="00951C7E"/>
    <w:rsid w:val="00951CF6"/>
    <w:rsid w:val="0095236D"/>
    <w:rsid w:val="0095261D"/>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69C8"/>
    <w:rsid w:val="009573C6"/>
    <w:rsid w:val="00957487"/>
    <w:rsid w:val="009576DF"/>
    <w:rsid w:val="00957B6B"/>
    <w:rsid w:val="00957D9C"/>
    <w:rsid w:val="00957E93"/>
    <w:rsid w:val="009603AB"/>
    <w:rsid w:val="00960475"/>
    <w:rsid w:val="00960479"/>
    <w:rsid w:val="009607AF"/>
    <w:rsid w:val="0096091D"/>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071"/>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AB5"/>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0EC8"/>
    <w:rsid w:val="009B1823"/>
    <w:rsid w:val="009B2568"/>
    <w:rsid w:val="009B2E47"/>
    <w:rsid w:val="009B303E"/>
    <w:rsid w:val="009B3685"/>
    <w:rsid w:val="009B3745"/>
    <w:rsid w:val="009B3C79"/>
    <w:rsid w:val="009B3D47"/>
    <w:rsid w:val="009B4250"/>
    <w:rsid w:val="009B4821"/>
    <w:rsid w:val="009B4C1C"/>
    <w:rsid w:val="009B4C24"/>
    <w:rsid w:val="009B5821"/>
    <w:rsid w:val="009B584A"/>
    <w:rsid w:val="009B70E9"/>
    <w:rsid w:val="009B7564"/>
    <w:rsid w:val="009B7BB7"/>
    <w:rsid w:val="009B7FFA"/>
    <w:rsid w:val="009C00EF"/>
    <w:rsid w:val="009C0BC1"/>
    <w:rsid w:val="009C0DBE"/>
    <w:rsid w:val="009C19BC"/>
    <w:rsid w:val="009C19D2"/>
    <w:rsid w:val="009C1BF9"/>
    <w:rsid w:val="009C1D4B"/>
    <w:rsid w:val="009C1E0C"/>
    <w:rsid w:val="009C245F"/>
    <w:rsid w:val="009C27B0"/>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0C3"/>
    <w:rsid w:val="009D422B"/>
    <w:rsid w:val="009D4303"/>
    <w:rsid w:val="009D478C"/>
    <w:rsid w:val="009D49A4"/>
    <w:rsid w:val="009D4A8E"/>
    <w:rsid w:val="009D4DA3"/>
    <w:rsid w:val="009D4F83"/>
    <w:rsid w:val="009D5BBF"/>
    <w:rsid w:val="009D610C"/>
    <w:rsid w:val="009D62E7"/>
    <w:rsid w:val="009D635A"/>
    <w:rsid w:val="009D6624"/>
    <w:rsid w:val="009D67D5"/>
    <w:rsid w:val="009D6BF6"/>
    <w:rsid w:val="009D6D66"/>
    <w:rsid w:val="009D6EEF"/>
    <w:rsid w:val="009D6F4D"/>
    <w:rsid w:val="009D75A4"/>
    <w:rsid w:val="009D770F"/>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C0F"/>
    <w:rsid w:val="009E4EC6"/>
    <w:rsid w:val="009E4FCC"/>
    <w:rsid w:val="009E5656"/>
    <w:rsid w:val="009E5AB4"/>
    <w:rsid w:val="009E641D"/>
    <w:rsid w:val="009E6A64"/>
    <w:rsid w:val="009E6D4F"/>
    <w:rsid w:val="009E6FBA"/>
    <w:rsid w:val="009E6FC8"/>
    <w:rsid w:val="009E7789"/>
    <w:rsid w:val="009E7E9B"/>
    <w:rsid w:val="009F0258"/>
    <w:rsid w:val="009F02E1"/>
    <w:rsid w:val="009F056D"/>
    <w:rsid w:val="009F07FC"/>
    <w:rsid w:val="009F0911"/>
    <w:rsid w:val="009F0992"/>
    <w:rsid w:val="009F0CD1"/>
    <w:rsid w:val="009F187B"/>
    <w:rsid w:val="009F1933"/>
    <w:rsid w:val="009F2A94"/>
    <w:rsid w:val="009F2AAF"/>
    <w:rsid w:val="009F2E7E"/>
    <w:rsid w:val="009F35A3"/>
    <w:rsid w:val="009F3A4B"/>
    <w:rsid w:val="009F4196"/>
    <w:rsid w:val="009F41E1"/>
    <w:rsid w:val="009F4375"/>
    <w:rsid w:val="009F46C1"/>
    <w:rsid w:val="009F483A"/>
    <w:rsid w:val="009F4F05"/>
    <w:rsid w:val="009F5534"/>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3FDA"/>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3243"/>
    <w:rsid w:val="00A232CA"/>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C1E"/>
    <w:rsid w:val="00A26D60"/>
    <w:rsid w:val="00A26EE0"/>
    <w:rsid w:val="00A2702B"/>
    <w:rsid w:val="00A273EE"/>
    <w:rsid w:val="00A279DC"/>
    <w:rsid w:val="00A27EDA"/>
    <w:rsid w:val="00A303B8"/>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7E6"/>
    <w:rsid w:val="00A3393A"/>
    <w:rsid w:val="00A34685"/>
    <w:rsid w:val="00A3489E"/>
    <w:rsid w:val="00A34DA0"/>
    <w:rsid w:val="00A35A0B"/>
    <w:rsid w:val="00A35BD0"/>
    <w:rsid w:val="00A362CB"/>
    <w:rsid w:val="00A368E3"/>
    <w:rsid w:val="00A37413"/>
    <w:rsid w:val="00A3747D"/>
    <w:rsid w:val="00A37A59"/>
    <w:rsid w:val="00A37B36"/>
    <w:rsid w:val="00A37E05"/>
    <w:rsid w:val="00A40531"/>
    <w:rsid w:val="00A40660"/>
    <w:rsid w:val="00A40C1E"/>
    <w:rsid w:val="00A41821"/>
    <w:rsid w:val="00A41C5C"/>
    <w:rsid w:val="00A41EF0"/>
    <w:rsid w:val="00A422A2"/>
    <w:rsid w:val="00A42659"/>
    <w:rsid w:val="00A42B87"/>
    <w:rsid w:val="00A4339C"/>
    <w:rsid w:val="00A4392A"/>
    <w:rsid w:val="00A43963"/>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5027A"/>
    <w:rsid w:val="00A5044D"/>
    <w:rsid w:val="00A506AE"/>
    <w:rsid w:val="00A50B00"/>
    <w:rsid w:val="00A50D49"/>
    <w:rsid w:val="00A511FB"/>
    <w:rsid w:val="00A514EB"/>
    <w:rsid w:val="00A5219E"/>
    <w:rsid w:val="00A521E0"/>
    <w:rsid w:val="00A524C8"/>
    <w:rsid w:val="00A5291D"/>
    <w:rsid w:val="00A52EDB"/>
    <w:rsid w:val="00A53204"/>
    <w:rsid w:val="00A532E0"/>
    <w:rsid w:val="00A5432D"/>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A5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794"/>
    <w:rsid w:val="00A76A52"/>
    <w:rsid w:val="00A76BF2"/>
    <w:rsid w:val="00A7707F"/>
    <w:rsid w:val="00A770A5"/>
    <w:rsid w:val="00A7735F"/>
    <w:rsid w:val="00A7771C"/>
    <w:rsid w:val="00A806D6"/>
    <w:rsid w:val="00A8135C"/>
    <w:rsid w:val="00A81633"/>
    <w:rsid w:val="00A81694"/>
    <w:rsid w:val="00A81D9B"/>
    <w:rsid w:val="00A8221B"/>
    <w:rsid w:val="00A82508"/>
    <w:rsid w:val="00A8284C"/>
    <w:rsid w:val="00A82C1E"/>
    <w:rsid w:val="00A831F0"/>
    <w:rsid w:val="00A83309"/>
    <w:rsid w:val="00A83BF1"/>
    <w:rsid w:val="00A83CA0"/>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640"/>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24E"/>
    <w:rsid w:val="00AA29F2"/>
    <w:rsid w:val="00AA2CD8"/>
    <w:rsid w:val="00AA30A2"/>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E69"/>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746"/>
    <w:rsid w:val="00AC08C8"/>
    <w:rsid w:val="00AC0CC3"/>
    <w:rsid w:val="00AC1281"/>
    <w:rsid w:val="00AC21BA"/>
    <w:rsid w:val="00AC22C7"/>
    <w:rsid w:val="00AC26C7"/>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4EA7"/>
    <w:rsid w:val="00AD57E1"/>
    <w:rsid w:val="00AD5F7C"/>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5D0"/>
    <w:rsid w:val="00AE4A1F"/>
    <w:rsid w:val="00AE4C55"/>
    <w:rsid w:val="00AE4F01"/>
    <w:rsid w:val="00AE53BE"/>
    <w:rsid w:val="00AE5440"/>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1AF"/>
    <w:rsid w:val="00AF25F3"/>
    <w:rsid w:val="00AF28B0"/>
    <w:rsid w:val="00AF2DED"/>
    <w:rsid w:val="00AF3560"/>
    <w:rsid w:val="00AF3BE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A4C"/>
    <w:rsid w:val="00B02AD0"/>
    <w:rsid w:val="00B03101"/>
    <w:rsid w:val="00B03352"/>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564"/>
    <w:rsid w:val="00B215F9"/>
    <w:rsid w:val="00B217CD"/>
    <w:rsid w:val="00B21B67"/>
    <w:rsid w:val="00B21CA7"/>
    <w:rsid w:val="00B22472"/>
    <w:rsid w:val="00B22CE7"/>
    <w:rsid w:val="00B232CB"/>
    <w:rsid w:val="00B233A9"/>
    <w:rsid w:val="00B239CC"/>
    <w:rsid w:val="00B23C57"/>
    <w:rsid w:val="00B23D1C"/>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F7C"/>
    <w:rsid w:val="00B34390"/>
    <w:rsid w:val="00B3442C"/>
    <w:rsid w:val="00B3539A"/>
    <w:rsid w:val="00B35CB3"/>
    <w:rsid w:val="00B35F8E"/>
    <w:rsid w:val="00B37188"/>
    <w:rsid w:val="00B37CB8"/>
    <w:rsid w:val="00B4003E"/>
    <w:rsid w:val="00B40292"/>
    <w:rsid w:val="00B406B2"/>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3AD"/>
    <w:rsid w:val="00B45A61"/>
    <w:rsid w:val="00B45AC0"/>
    <w:rsid w:val="00B464E4"/>
    <w:rsid w:val="00B46501"/>
    <w:rsid w:val="00B46D6D"/>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897"/>
    <w:rsid w:val="00B529F2"/>
    <w:rsid w:val="00B52EC8"/>
    <w:rsid w:val="00B534CA"/>
    <w:rsid w:val="00B5370C"/>
    <w:rsid w:val="00B538FF"/>
    <w:rsid w:val="00B53A2C"/>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1E27"/>
    <w:rsid w:val="00B7273B"/>
    <w:rsid w:val="00B727B8"/>
    <w:rsid w:val="00B73453"/>
    <w:rsid w:val="00B737C7"/>
    <w:rsid w:val="00B73E00"/>
    <w:rsid w:val="00B73E31"/>
    <w:rsid w:val="00B74019"/>
    <w:rsid w:val="00B74A0D"/>
    <w:rsid w:val="00B74EC0"/>
    <w:rsid w:val="00B75542"/>
    <w:rsid w:val="00B75667"/>
    <w:rsid w:val="00B7573F"/>
    <w:rsid w:val="00B75A5C"/>
    <w:rsid w:val="00B7646F"/>
    <w:rsid w:val="00B77062"/>
    <w:rsid w:val="00B7709F"/>
    <w:rsid w:val="00B770A1"/>
    <w:rsid w:val="00B77104"/>
    <w:rsid w:val="00B77405"/>
    <w:rsid w:val="00B774CC"/>
    <w:rsid w:val="00B77B57"/>
    <w:rsid w:val="00B77C6A"/>
    <w:rsid w:val="00B77D8A"/>
    <w:rsid w:val="00B8053A"/>
    <w:rsid w:val="00B80795"/>
    <w:rsid w:val="00B80CA9"/>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89E"/>
    <w:rsid w:val="00B84BE8"/>
    <w:rsid w:val="00B855A8"/>
    <w:rsid w:val="00B85837"/>
    <w:rsid w:val="00B85F67"/>
    <w:rsid w:val="00B86557"/>
    <w:rsid w:val="00B86D87"/>
    <w:rsid w:val="00B87324"/>
    <w:rsid w:val="00B87809"/>
    <w:rsid w:val="00B87C60"/>
    <w:rsid w:val="00B90165"/>
    <w:rsid w:val="00B9076E"/>
    <w:rsid w:val="00B91356"/>
    <w:rsid w:val="00B91E9D"/>
    <w:rsid w:val="00B922C4"/>
    <w:rsid w:val="00B926E0"/>
    <w:rsid w:val="00B92AD4"/>
    <w:rsid w:val="00B92BF1"/>
    <w:rsid w:val="00B932E1"/>
    <w:rsid w:val="00B93C36"/>
    <w:rsid w:val="00B94054"/>
    <w:rsid w:val="00B94253"/>
    <w:rsid w:val="00B9436E"/>
    <w:rsid w:val="00B946E7"/>
    <w:rsid w:val="00B94759"/>
    <w:rsid w:val="00B950E8"/>
    <w:rsid w:val="00B95372"/>
    <w:rsid w:val="00B954FC"/>
    <w:rsid w:val="00B95A04"/>
    <w:rsid w:val="00B95C49"/>
    <w:rsid w:val="00B95EEF"/>
    <w:rsid w:val="00B95FD7"/>
    <w:rsid w:val="00B96228"/>
    <w:rsid w:val="00B96313"/>
    <w:rsid w:val="00B96CF0"/>
    <w:rsid w:val="00B96DA2"/>
    <w:rsid w:val="00B97059"/>
    <w:rsid w:val="00B977E6"/>
    <w:rsid w:val="00BA047F"/>
    <w:rsid w:val="00BA067F"/>
    <w:rsid w:val="00BA13E0"/>
    <w:rsid w:val="00BA1704"/>
    <w:rsid w:val="00BA17C4"/>
    <w:rsid w:val="00BA270E"/>
    <w:rsid w:val="00BA2729"/>
    <w:rsid w:val="00BA283C"/>
    <w:rsid w:val="00BA2878"/>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4FA"/>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524"/>
    <w:rsid w:val="00BE197A"/>
    <w:rsid w:val="00BE1A06"/>
    <w:rsid w:val="00BE2E99"/>
    <w:rsid w:val="00BE3AFA"/>
    <w:rsid w:val="00BE3F52"/>
    <w:rsid w:val="00BE403F"/>
    <w:rsid w:val="00BE45C1"/>
    <w:rsid w:val="00BE51C7"/>
    <w:rsid w:val="00BE5515"/>
    <w:rsid w:val="00BE5613"/>
    <w:rsid w:val="00BE5813"/>
    <w:rsid w:val="00BE5C7E"/>
    <w:rsid w:val="00BE5CD9"/>
    <w:rsid w:val="00BE65B3"/>
    <w:rsid w:val="00BE68B9"/>
    <w:rsid w:val="00BE7265"/>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923"/>
    <w:rsid w:val="00BF4B69"/>
    <w:rsid w:val="00BF5350"/>
    <w:rsid w:val="00BF55D0"/>
    <w:rsid w:val="00BF5623"/>
    <w:rsid w:val="00BF56A8"/>
    <w:rsid w:val="00BF577B"/>
    <w:rsid w:val="00BF608F"/>
    <w:rsid w:val="00BF60E3"/>
    <w:rsid w:val="00BF6597"/>
    <w:rsid w:val="00BF6BC0"/>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6D3"/>
    <w:rsid w:val="00C07A6C"/>
    <w:rsid w:val="00C07A84"/>
    <w:rsid w:val="00C07AE3"/>
    <w:rsid w:val="00C07AE4"/>
    <w:rsid w:val="00C07AE7"/>
    <w:rsid w:val="00C07C5C"/>
    <w:rsid w:val="00C104CE"/>
    <w:rsid w:val="00C10599"/>
    <w:rsid w:val="00C1078B"/>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F9A"/>
    <w:rsid w:val="00C232DD"/>
    <w:rsid w:val="00C23452"/>
    <w:rsid w:val="00C2423A"/>
    <w:rsid w:val="00C244D8"/>
    <w:rsid w:val="00C24789"/>
    <w:rsid w:val="00C24EE5"/>
    <w:rsid w:val="00C250A4"/>
    <w:rsid w:val="00C250CF"/>
    <w:rsid w:val="00C2544D"/>
    <w:rsid w:val="00C26871"/>
    <w:rsid w:val="00C2695A"/>
    <w:rsid w:val="00C26EB2"/>
    <w:rsid w:val="00C2708A"/>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66B"/>
    <w:rsid w:val="00C35B23"/>
    <w:rsid w:val="00C36050"/>
    <w:rsid w:val="00C361B0"/>
    <w:rsid w:val="00C367B9"/>
    <w:rsid w:val="00C36DAD"/>
    <w:rsid w:val="00C37050"/>
    <w:rsid w:val="00C37CA6"/>
    <w:rsid w:val="00C37CDF"/>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A0C"/>
    <w:rsid w:val="00C80DB5"/>
    <w:rsid w:val="00C8198E"/>
    <w:rsid w:val="00C81B30"/>
    <w:rsid w:val="00C8220B"/>
    <w:rsid w:val="00C82387"/>
    <w:rsid w:val="00C823D0"/>
    <w:rsid w:val="00C83012"/>
    <w:rsid w:val="00C831FC"/>
    <w:rsid w:val="00C8395C"/>
    <w:rsid w:val="00C83D50"/>
    <w:rsid w:val="00C84231"/>
    <w:rsid w:val="00C847C8"/>
    <w:rsid w:val="00C84CD6"/>
    <w:rsid w:val="00C84D5A"/>
    <w:rsid w:val="00C85034"/>
    <w:rsid w:val="00C8534D"/>
    <w:rsid w:val="00C85460"/>
    <w:rsid w:val="00C85F12"/>
    <w:rsid w:val="00C86379"/>
    <w:rsid w:val="00C864DB"/>
    <w:rsid w:val="00C8669B"/>
    <w:rsid w:val="00C870BA"/>
    <w:rsid w:val="00C8781D"/>
    <w:rsid w:val="00C878E9"/>
    <w:rsid w:val="00C87A95"/>
    <w:rsid w:val="00C87AF9"/>
    <w:rsid w:val="00C87DD4"/>
    <w:rsid w:val="00C901A9"/>
    <w:rsid w:val="00C9047A"/>
    <w:rsid w:val="00C905AC"/>
    <w:rsid w:val="00C9065E"/>
    <w:rsid w:val="00C90B43"/>
    <w:rsid w:val="00C90C65"/>
    <w:rsid w:val="00C90C82"/>
    <w:rsid w:val="00C90F7A"/>
    <w:rsid w:val="00C911EF"/>
    <w:rsid w:val="00C915C3"/>
    <w:rsid w:val="00C91CFB"/>
    <w:rsid w:val="00C91FAC"/>
    <w:rsid w:val="00C9220C"/>
    <w:rsid w:val="00C922C5"/>
    <w:rsid w:val="00C92352"/>
    <w:rsid w:val="00C923B7"/>
    <w:rsid w:val="00C927AB"/>
    <w:rsid w:val="00C92C2A"/>
    <w:rsid w:val="00C9318C"/>
    <w:rsid w:val="00C93297"/>
    <w:rsid w:val="00C932D9"/>
    <w:rsid w:val="00C93543"/>
    <w:rsid w:val="00C940BA"/>
    <w:rsid w:val="00C94279"/>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67C"/>
    <w:rsid w:val="00CA2919"/>
    <w:rsid w:val="00CA2C56"/>
    <w:rsid w:val="00CA2ED2"/>
    <w:rsid w:val="00CA41D8"/>
    <w:rsid w:val="00CA4572"/>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9C7"/>
    <w:rsid w:val="00CB4FA5"/>
    <w:rsid w:val="00CB5008"/>
    <w:rsid w:val="00CB58DD"/>
    <w:rsid w:val="00CB6343"/>
    <w:rsid w:val="00CB6517"/>
    <w:rsid w:val="00CB668B"/>
    <w:rsid w:val="00CB7648"/>
    <w:rsid w:val="00CB79A4"/>
    <w:rsid w:val="00CB7B6B"/>
    <w:rsid w:val="00CB7F5F"/>
    <w:rsid w:val="00CC00B7"/>
    <w:rsid w:val="00CC0304"/>
    <w:rsid w:val="00CC034B"/>
    <w:rsid w:val="00CC07BA"/>
    <w:rsid w:val="00CC099A"/>
    <w:rsid w:val="00CC0AA7"/>
    <w:rsid w:val="00CC0E56"/>
    <w:rsid w:val="00CC153E"/>
    <w:rsid w:val="00CC1555"/>
    <w:rsid w:val="00CC172A"/>
    <w:rsid w:val="00CC1A18"/>
    <w:rsid w:val="00CC1D2E"/>
    <w:rsid w:val="00CC1E3E"/>
    <w:rsid w:val="00CC1E40"/>
    <w:rsid w:val="00CC27F5"/>
    <w:rsid w:val="00CC2D18"/>
    <w:rsid w:val="00CC2EFE"/>
    <w:rsid w:val="00CC32B0"/>
    <w:rsid w:val="00CC33CB"/>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08B8"/>
    <w:rsid w:val="00CF18AB"/>
    <w:rsid w:val="00CF1AA6"/>
    <w:rsid w:val="00CF1C27"/>
    <w:rsid w:val="00CF20C8"/>
    <w:rsid w:val="00CF23EB"/>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896"/>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A74"/>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0C5"/>
    <w:rsid w:val="00D1552A"/>
    <w:rsid w:val="00D15D9D"/>
    <w:rsid w:val="00D1624D"/>
    <w:rsid w:val="00D17869"/>
    <w:rsid w:val="00D1792B"/>
    <w:rsid w:val="00D17F37"/>
    <w:rsid w:val="00D202D3"/>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609F"/>
    <w:rsid w:val="00D3610A"/>
    <w:rsid w:val="00D366C8"/>
    <w:rsid w:val="00D368C6"/>
    <w:rsid w:val="00D36C8E"/>
    <w:rsid w:val="00D36D5A"/>
    <w:rsid w:val="00D37A26"/>
    <w:rsid w:val="00D37C2D"/>
    <w:rsid w:val="00D37F6A"/>
    <w:rsid w:val="00D40109"/>
    <w:rsid w:val="00D40429"/>
    <w:rsid w:val="00D404CE"/>
    <w:rsid w:val="00D40D79"/>
    <w:rsid w:val="00D40E25"/>
    <w:rsid w:val="00D40E78"/>
    <w:rsid w:val="00D40F5C"/>
    <w:rsid w:val="00D41009"/>
    <w:rsid w:val="00D41901"/>
    <w:rsid w:val="00D4197A"/>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7A2"/>
    <w:rsid w:val="00D52A9A"/>
    <w:rsid w:val="00D52E1D"/>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587"/>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7F4"/>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6C9B"/>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3D7"/>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C70"/>
    <w:rsid w:val="00DD6DA2"/>
    <w:rsid w:val="00DD761C"/>
    <w:rsid w:val="00DE0171"/>
    <w:rsid w:val="00DE0333"/>
    <w:rsid w:val="00DE0558"/>
    <w:rsid w:val="00DE067E"/>
    <w:rsid w:val="00DE088E"/>
    <w:rsid w:val="00DE128B"/>
    <w:rsid w:val="00DE14DB"/>
    <w:rsid w:val="00DE1799"/>
    <w:rsid w:val="00DE21CF"/>
    <w:rsid w:val="00DE279F"/>
    <w:rsid w:val="00DE2D4B"/>
    <w:rsid w:val="00DE3E7C"/>
    <w:rsid w:val="00DE464E"/>
    <w:rsid w:val="00DE4664"/>
    <w:rsid w:val="00DE4811"/>
    <w:rsid w:val="00DE4B0C"/>
    <w:rsid w:val="00DE5036"/>
    <w:rsid w:val="00DE5FDA"/>
    <w:rsid w:val="00DE61AA"/>
    <w:rsid w:val="00DE752E"/>
    <w:rsid w:val="00DE7793"/>
    <w:rsid w:val="00DE7D03"/>
    <w:rsid w:val="00DE7F45"/>
    <w:rsid w:val="00DF02EC"/>
    <w:rsid w:val="00DF0820"/>
    <w:rsid w:val="00DF0D33"/>
    <w:rsid w:val="00DF0E63"/>
    <w:rsid w:val="00DF12DC"/>
    <w:rsid w:val="00DF1300"/>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933"/>
    <w:rsid w:val="00E12A5A"/>
    <w:rsid w:val="00E12AF0"/>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BD8"/>
    <w:rsid w:val="00E17C3F"/>
    <w:rsid w:val="00E17C49"/>
    <w:rsid w:val="00E17CFB"/>
    <w:rsid w:val="00E200EF"/>
    <w:rsid w:val="00E201E3"/>
    <w:rsid w:val="00E20661"/>
    <w:rsid w:val="00E20770"/>
    <w:rsid w:val="00E20855"/>
    <w:rsid w:val="00E20862"/>
    <w:rsid w:val="00E20AD1"/>
    <w:rsid w:val="00E214FB"/>
    <w:rsid w:val="00E216A5"/>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4112"/>
    <w:rsid w:val="00E24553"/>
    <w:rsid w:val="00E24778"/>
    <w:rsid w:val="00E249DC"/>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0AE8"/>
    <w:rsid w:val="00E41BAC"/>
    <w:rsid w:val="00E41C73"/>
    <w:rsid w:val="00E423C8"/>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0DDF"/>
    <w:rsid w:val="00E515A3"/>
    <w:rsid w:val="00E51C4D"/>
    <w:rsid w:val="00E51E23"/>
    <w:rsid w:val="00E523F3"/>
    <w:rsid w:val="00E52824"/>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04D"/>
    <w:rsid w:val="00E65A35"/>
    <w:rsid w:val="00E65D31"/>
    <w:rsid w:val="00E65E6B"/>
    <w:rsid w:val="00E6640D"/>
    <w:rsid w:val="00E666A1"/>
    <w:rsid w:val="00E6682F"/>
    <w:rsid w:val="00E67631"/>
    <w:rsid w:val="00E67FAC"/>
    <w:rsid w:val="00E7041A"/>
    <w:rsid w:val="00E705E5"/>
    <w:rsid w:val="00E70B0C"/>
    <w:rsid w:val="00E70E5F"/>
    <w:rsid w:val="00E71952"/>
    <w:rsid w:val="00E71DF1"/>
    <w:rsid w:val="00E71EDB"/>
    <w:rsid w:val="00E723D3"/>
    <w:rsid w:val="00E7242A"/>
    <w:rsid w:val="00E72737"/>
    <w:rsid w:val="00E72ABE"/>
    <w:rsid w:val="00E72BCC"/>
    <w:rsid w:val="00E7381E"/>
    <w:rsid w:val="00E739A7"/>
    <w:rsid w:val="00E73E01"/>
    <w:rsid w:val="00E7449A"/>
    <w:rsid w:val="00E74B5A"/>
    <w:rsid w:val="00E7524F"/>
    <w:rsid w:val="00E7556D"/>
    <w:rsid w:val="00E755D3"/>
    <w:rsid w:val="00E75693"/>
    <w:rsid w:val="00E756FB"/>
    <w:rsid w:val="00E76141"/>
    <w:rsid w:val="00E76270"/>
    <w:rsid w:val="00E76B45"/>
    <w:rsid w:val="00E77040"/>
    <w:rsid w:val="00E772C4"/>
    <w:rsid w:val="00E77655"/>
    <w:rsid w:val="00E80128"/>
    <w:rsid w:val="00E8016D"/>
    <w:rsid w:val="00E810EC"/>
    <w:rsid w:val="00E8112C"/>
    <w:rsid w:val="00E81587"/>
    <w:rsid w:val="00E826C8"/>
    <w:rsid w:val="00E82819"/>
    <w:rsid w:val="00E82EE0"/>
    <w:rsid w:val="00E83280"/>
    <w:rsid w:val="00E832C9"/>
    <w:rsid w:val="00E8344D"/>
    <w:rsid w:val="00E83469"/>
    <w:rsid w:val="00E83C59"/>
    <w:rsid w:val="00E83C7E"/>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4A93"/>
    <w:rsid w:val="00E94C16"/>
    <w:rsid w:val="00E95754"/>
    <w:rsid w:val="00E959A9"/>
    <w:rsid w:val="00E95A9A"/>
    <w:rsid w:val="00E9627E"/>
    <w:rsid w:val="00E96C84"/>
    <w:rsid w:val="00E96F40"/>
    <w:rsid w:val="00E96FBC"/>
    <w:rsid w:val="00E9702D"/>
    <w:rsid w:val="00E97353"/>
    <w:rsid w:val="00E9738B"/>
    <w:rsid w:val="00E97507"/>
    <w:rsid w:val="00E97512"/>
    <w:rsid w:val="00EA0281"/>
    <w:rsid w:val="00EA0431"/>
    <w:rsid w:val="00EA0BD3"/>
    <w:rsid w:val="00EA0BFA"/>
    <w:rsid w:val="00EA0E05"/>
    <w:rsid w:val="00EA0E10"/>
    <w:rsid w:val="00EA1B4A"/>
    <w:rsid w:val="00EA1CC1"/>
    <w:rsid w:val="00EA2271"/>
    <w:rsid w:val="00EA2585"/>
    <w:rsid w:val="00EA2598"/>
    <w:rsid w:val="00EA2730"/>
    <w:rsid w:val="00EA3641"/>
    <w:rsid w:val="00EA3674"/>
    <w:rsid w:val="00EA3D67"/>
    <w:rsid w:val="00EA3DB9"/>
    <w:rsid w:val="00EA3EAA"/>
    <w:rsid w:val="00EA449A"/>
    <w:rsid w:val="00EA475F"/>
    <w:rsid w:val="00EA49D1"/>
    <w:rsid w:val="00EA4A36"/>
    <w:rsid w:val="00EA5029"/>
    <w:rsid w:val="00EA5335"/>
    <w:rsid w:val="00EA55DB"/>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5D33"/>
    <w:rsid w:val="00EB5FF7"/>
    <w:rsid w:val="00EB6721"/>
    <w:rsid w:val="00EB6BAC"/>
    <w:rsid w:val="00EB6C53"/>
    <w:rsid w:val="00EB720A"/>
    <w:rsid w:val="00EB749C"/>
    <w:rsid w:val="00EB7675"/>
    <w:rsid w:val="00EB7832"/>
    <w:rsid w:val="00EB7B45"/>
    <w:rsid w:val="00EB7C50"/>
    <w:rsid w:val="00EB7E4D"/>
    <w:rsid w:val="00EB7E97"/>
    <w:rsid w:val="00EB7FE8"/>
    <w:rsid w:val="00EC037A"/>
    <w:rsid w:val="00EC05B8"/>
    <w:rsid w:val="00EC06DE"/>
    <w:rsid w:val="00EC183D"/>
    <w:rsid w:val="00EC1D6A"/>
    <w:rsid w:val="00EC1D83"/>
    <w:rsid w:val="00EC1FE9"/>
    <w:rsid w:val="00EC257C"/>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567"/>
    <w:rsid w:val="00ED6E4E"/>
    <w:rsid w:val="00ED7BAF"/>
    <w:rsid w:val="00EE0318"/>
    <w:rsid w:val="00EE08BC"/>
    <w:rsid w:val="00EE0935"/>
    <w:rsid w:val="00EE09EA"/>
    <w:rsid w:val="00EE0A49"/>
    <w:rsid w:val="00EE15CA"/>
    <w:rsid w:val="00EE18BB"/>
    <w:rsid w:val="00EE1938"/>
    <w:rsid w:val="00EE1993"/>
    <w:rsid w:val="00EE1CDA"/>
    <w:rsid w:val="00EE1F7C"/>
    <w:rsid w:val="00EE24B7"/>
    <w:rsid w:val="00EE286B"/>
    <w:rsid w:val="00EE2AAB"/>
    <w:rsid w:val="00EE2C8C"/>
    <w:rsid w:val="00EE3196"/>
    <w:rsid w:val="00EE3203"/>
    <w:rsid w:val="00EE3318"/>
    <w:rsid w:val="00EE33A6"/>
    <w:rsid w:val="00EE3DCB"/>
    <w:rsid w:val="00EE4825"/>
    <w:rsid w:val="00EE5112"/>
    <w:rsid w:val="00EE539F"/>
    <w:rsid w:val="00EE62B4"/>
    <w:rsid w:val="00EE636D"/>
    <w:rsid w:val="00EE66B1"/>
    <w:rsid w:val="00EE752C"/>
    <w:rsid w:val="00EE79A3"/>
    <w:rsid w:val="00EE7D91"/>
    <w:rsid w:val="00EE7ECE"/>
    <w:rsid w:val="00EE7F2E"/>
    <w:rsid w:val="00EE7FAF"/>
    <w:rsid w:val="00EF00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5873"/>
    <w:rsid w:val="00EF61C2"/>
    <w:rsid w:val="00EF6569"/>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B5B"/>
    <w:rsid w:val="00F0301D"/>
    <w:rsid w:val="00F032DF"/>
    <w:rsid w:val="00F0372A"/>
    <w:rsid w:val="00F037EF"/>
    <w:rsid w:val="00F0388F"/>
    <w:rsid w:val="00F03891"/>
    <w:rsid w:val="00F03E8F"/>
    <w:rsid w:val="00F046FD"/>
    <w:rsid w:val="00F04D51"/>
    <w:rsid w:val="00F05EED"/>
    <w:rsid w:val="00F06F02"/>
    <w:rsid w:val="00F07A95"/>
    <w:rsid w:val="00F07D29"/>
    <w:rsid w:val="00F10437"/>
    <w:rsid w:val="00F10465"/>
    <w:rsid w:val="00F10864"/>
    <w:rsid w:val="00F108E6"/>
    <w:rsid w:val="00F10E93"/>
    <w:rsid w:val="00F1165E"/>
    <w:rsid w:val="00F11CF5"/>
    <w:rsid w:val="00F12B3D"/>
    <w:rsid w:val="00F131B6"/>
    <w:rsid w:val="00F13242"/>
    <w:rsid w:val="00F13EAA"/>
    <w:rsid w:val="00F1403E"/>
    <w:rsid w:val="00F140FE"/>
    <w:rsid w:val="00F1415B"/>
    <w:rsid w:val="00F14FB4"/>
    <w:rsid w:val="00F165FF"/>
    <w:rsid w:val="00F16772"/>
    <w:rsid w:val="00F16BB1"/>
    <w:rsid w:val="00F17A8F"/>
    <w:rsid w:val="00F17D56"/>
    <w:rsid w:val="00F20046"/>
    <w:rsid w:val="00F20242"/>
    <w:rsid w:val="00F206FE"/>
    <w:rsid w:val="00F20F2C"/>
    <w:rsid w:val="00F20F5B"/>
    <w:rsid w:val="00F21048"/>
    <w:rsid w:val="00F210AB"/>
    <w:rsid w:val="00F2157F"/>
    <w:rsid w:val="00F21758"/>
    <w:rsid w:val="00F21857"/>
    <w:rsid w:val="00F218EF"/>
    <w:rsid w:val="00F21DC3"/>
    <w:rsid w:val="00F21F61"/>
    <w:rsid w:val="00F223FA"/>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116"/>
    <w:rsid w:val="00F30353"/>
    <w:rsid w:val="00F3075E"/>
    <w:rsid w:val="00F308C0"/>
    <w:rsid w:val="00F314F2"/>
    <w:rsid w:val="00F318E7"/>
    <w:rsid w:val="00F31F17"/>
    <w:rsid w:val="00F3236F"/>
    <w:rsid w:val="00F32374"/>
    <w:rsid w:val="00F32794"/>
    <w:rsid w:val="00F32DD1"/>
    <w:rsid w:val="00F32F0E"/>
    <w:rsid w:val="00F32F3E"/>
    <w:rsid w:val="00F3333E"/>
    <w:rsid w:val="00F335C9"/>
    <w:rsid w:val="00F3383E"/>
    <w:rsid w:val="00F34286"/>
    <w:rsid w:val="00F342E5"/>
    <w:rsid w:val="00F346BC"/>
    <w:rsid w:val="00F3521B"/>
    <w:rsid w:val="00F35425"/>
    <w:rsid w:val="00F35561"/>
    <w:rsid w:val="00F35865"/>
    <w:rsid w:val="00F35E92"/>
    <w:rsid w:val="00F360BA"/>
    <w:rsid w:val="00F366CE"/>
    <w:rsid w:val="00F369FF"/>
    <w:rsid w:val="00F377A2"/>
    <w:rsid w:val="00F37922"/>
    <w:rsid w:val="00F37AEF"/>
    <w:rsid w:val="00F37DC6"/>
    <w:rsid w:val="00F41D1F"/>
    <w:rsid w:val="00F42910"/>
    <w:rsid w:val="00F42C2B"/>
    <w:rsid w:val="00F44833"/>
    <w:rsid w:val="00F45B82"/>
    <w:rsid w:val="00F46694"/>
    <w:rsid w:val="00F467B0"/>
    <w:rsid w:val="00F4683A"/>
    <w:rsid w:val="00F46E40"/>
    <w:rsid w:val="00F46F8B"/>
    <w:rsid w:val="00F47132"/>
    <w:rsid w:val="00F47728"/>
    <w:rsid w:val="00F4799E"/>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BD"/>
    <w:rsid w:val="00F532FD"/>
    <w:rsid w:val="00F538CD"/>
    <w:rsid w:val="00F53AD8"/>
    <w:rsid w:val="00F53E57"/>
    <w:rsid w:val="00F54192"/>
    <w:rsid w:val="00F542D8"/>
    <w:rsid w:val="00F54460"/>
    <w:rsid w:val="00F548C8"/>
    <w:rsid w:val="00F54B39"/>
    <w:rsid w:val="00F553D1"/>
    <w:rsid w:val="00F555C3"/>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72EB"/>
    <w:rsid w:val="00F6753C"/>
    <w:rsid w:val="00F67906"/>
    <w:rsid w:val="00F67A85"/>
    <w:rsid w:val="00F67D0D"/>
    <w:rsid w:val="00F701F3"/>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BD4"/>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4E3"/>
    <w:rsid w:val="00F939E7"/>
    <w:rsid w:val="00F93A3D"/>
    <w:rsid w:val="00F93A5F"/>
    <w:rsid w:val="00F94003"/>
    <w:rsid w:val="00F94289"/>
    <w:rsid w:val="00F945E2"/>
    <w:rsid w:val="00F94737"/>
    <w:rsid w:val="00F9495D"/>
    <w:rsid w:val="00F95013"/>
    <w:rsid w:val="00F951BD"/>
    <w:rsid w:val="00F9590D"/>
    <w:rsid w:val="00F9632D"/>
    <w:rsid w:val="00F9644F"/>
    <w:rsid w:val="00F96479"/>
    <w:rsid w:val="00F965D9"/>
    <w:rsid w:val="00F96B80"/>
    <w:rsid w:val="00F96C7A"/>
    <w:rsid w:val="00F96E7C"/>
    <w:rsid w:val="00F970EB"/>
    <w:rsid w:val="00F975B5"/>
    <w:rsid w:val="00F97666"/>
    <w:rsid w:val="00F97854"/>
    <w:rsid w:val="00F97F06"/>
    <w:rsid w:val="00FA0509"/>
    <w:rsid w:val="00FA0C9A"/>
    <w:rsid w:val="00FA0E7C"/>
    <w:rsid w:val="00FA17D6"/>
    <w:rsid w:val="00FA1B1E"/>
    <w:rsid w:val="00FA1CBF"/>
    <w:rsid w:val="00FA1D8F"/>
    <w:rsid w:val="00FA1D91"/>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225"/>
    <w:rsid w:val="00FA656D"/>
    <w:rsid w:val="00FA65C9"/>
    <w:rsid w:val="00FA6686"/>
    <w:rsid w:val="00FA6A8C"/>
    <w:rsid w:val="00FA7A20"/>
    <w:rsid w:val="00FA7AA6"/>
    <w:rsid w:val="00FA7C04"/>
    <w:rsid w:val="00FB0026"/>
    <w:rsid w:val="00FB0443"/>
    <w:rsid w:val="00FB0540"/>
    <w:rsid w:val="00FB1309"/>
    <w:rsid w:val="00FB15D5"/>
    <w:rsid w:val="00FB16C9"/>
    <w:rsid w:val="00FB184A"/>
    <w:rsid w:val="00FB18E8"/>
    <w:rsid w:val="00FB19D8"/>
    <w:rsid w:val="00FB1DCE"/>
    <w:rsid w:val="00FB22E5"/>
    <w:rsid w:val="00FB2864"/>
    <w:rsid w:val="00FB2CEB"/>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5F4"/>
    <w:rsid w:val="00FC1859"/>
    <w:rsid w:val="00FC1AB5"/>
    <w:rsid w:val="00FC1E51"/>
    <w:rsid w:val="00FC1F3F"/>
    <w:rsid w:val="00FC20A0"/>
    <w:rsid w:val="00FC22FE"/>
    <w:rsid w:val="00FC23FA"/>
    <w:rsid w:val="00FC2635"/>
    <w:rsid w:val="00FC2742"/>
    <w:rsid w:val="00FC2F43"/>
    <w:rsid w:val="00FC37F0"/>
    <w:rsid w:val="00FC3B07"/>
    <w:rsid w:val="00FC3BBC"/>
    <w:rsid w:val="00FC3EEB"/>
    <w:rsid w:val="00FC4278"/>
    <w:rsid w:val="00FC42AB"/>
    <w:rsid w:val="00FC4423"/>
    <w:rsid w:val="00FC47CD"/>
    <w:rsid w:val="00FC47D1"/>
    <w:rsid w:val="00FC4CA4"/>
    <w:rsid w:val="00FC4D43"/>
    <w:rsid w:val="00FC4ED1"/>
    <w:rsid w:val="00FC4F3D"/>
    <w:rsid w:val="00FC545C"/>
    <w:rsid w:val="00FC553E"/>
    <w:rsid w:val="00FC65A0"/>
    <w:rsid w:val="00FC6B41"/>
    <w:rsid w:val="00FC6D8C"/>
    <w:rsid w:val="00FC791E"/>
    <w:rsid w:val="00FC7F93"/>
    <w:rsid w:val="00FD04AA"/>
    <w:rsid w:val="00FD10D2"/>
    <w:rsid w:val="00FD235B"/>
    <w:rsid w:val="00FD2373"/>
    <w:rsid w:val="00FD2804"/>
    <w:rsid w:val="00FD282A"/>
    <w:rsid w:val="00FD2A71"/>
    <w:rsid w:val="00FD3124"/>
    <w:rsid w:val="00FD3905"/>
    <w:rsid w:val="00FD4CC0"/>
    <w:rsid w:val="00FD4DCA"/>
    <w:rsid w:val="00FD55E1"/>
    <w:rsid w:val="00FD5999"/>
    <w:rsid w:val="00FD6318"/>
    <w:rsid w:val="00FD6A3D"/>
    <w:rsid w:val="00FD6D13"/>
    <w:rsid w:val="00FD6F26"/>
    <w:rsid w:val="00FD6F9D"/>
    <w:rsid w:val="00FD72D9"/>
    <w:rsid w:val="00FD73AE"/>
    <w:rsid w:val="00FD7D6B"/>
    <w:rsid w:val="00FE00DC"/>
    <w:rsid w:val="00FE0477"/>
    <w:rsid w:val="00FE0657"/>
    <w:rsid w:val="00FE15F5"/>
    <w:rsid w:val="00FE1728"/>
    <w:rsid w:val="00FE22FE"/>
    <w:rsid w:val="00FE2A81"/>
    <w:rsid w:val="00FE2B7B"/>
    <w:rsid w:val="00FE3100"/>
    <w:rsid w:val="00FE333B"/>
    <w:rsid w:val="00FE3768"/>
    <w:rsid w:val="00FE3BC4"/>
    <w:rsid w:val="00FE3D47"/>
    <w:rsid w:val="00FE42C4"/>
    <w:rsid w:val="00FE47B0"/>
    <w:rsid w:val="00FE5172"/>
    <w:rsid w:val="00FE5236"/>
    <w:rsid w:val="00FE5977"/>
    <w:rsid w:val="00FE5CB2"/>
    <w:rsid w:val="00FE65DB"/>
    <w:rsid w:val="00FE6DEC"/>
    <w:rsid w:val="00FE74E2"/>
    <w:rsid w:val="00FE74FC"/>
    <w:rsid w:val="00FE7562"/>
    <w:rsid w:val="00FE761D"/>
    <w:rsid w:val="00FE76FA"/>
    <w:rsid w:val="00FE7A09"/>
    <w:rsid w:val="00FF01C5"/>
    <w:rsid w:val="00FF0224"/>
    <w:rsid w:val="00FF0289"/>
    <w:rsid w:val="00FF02D6"/>
    <w:rsid w:val="00FF0895"/>
    <w:rsid w:val="00FF0BBB"/>
    <w:rsid w:val="00FF1455"/>
    <w:rsid w:val="00FF1716"/>
    <w:rsid w:val="00FF1920"/>
    <w:rsid w:val="00FF19A4"/>
    <w:rsid w:val="00FF1ACF"/>
    <w:rsid w:val="00FF1C00"/>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oleObject" Target="embeddings/oleObject3.bin"/><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emf"/><Relationship Id="rId25" Type="http://schemas.openxmlformats.org/officeDocument/2006/relationships/oleObject" Target="embeddings/oleObject6.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HR33RHYHUWRF-4-5910</_dlc_DocId>
    <_dlc_DocIdUrl xmlns="c06861ca-3f08-4d07-bff7-bb15bac121f4">
      <Url>https://projects.qualcomm.com/sites/pentari/_layouts/15/DocIdRedir.aspx?ID=HR33RHYHUWRF-4-5910</Url>
      <Description>HR33RHYHUWRF-4-5910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A3414D-C040-4769-B39F-0BF99C39DFAD}">
  <ds:schemaRefs>
    <ds:schemaRef ds:uri="http://purl.org/dc/term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5.xml><?xml version="1.0" encoding="utf-8"?>
<ds:datastoreItem xmlns:ds="http://schemas.openxmlformats.org/officeDocument/2006/customXml" ds:itemID="{39AA9F46-78EF-4BB0-93AA-92C0C5BFC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2924</TotalTime>
  <Pages>8</Pages>
  <Words>2006</Words>
  <Characters>10917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12898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Yi Huang</cp:lastModifiedBy>
  <cp:revision>98</cp:revision>
  <cp:lastPrinted>2014-11-07T05:38:00Z</cp:lastPrinted>
  <dcterms:created xsi:type="dcterms:W3CDTF">2017-03-23T23:00:00Z</dcterms:created>
  <dcterms:modified xsi:type="dcterms:W3CDTF">2017-10-03T03:03:00Z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1dfc2f15-4065-41fe-863f-0f01aba7fdb9</vt:lpwstr>
  </property>
</Properties>
</file>